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7F5F5807" w:rsidR="00817F45" w:rsidRDefault="001E2BFB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AB.6740.1.87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20</w:t>
      </w:r>
      <w:r w:rsidR="00203572">
        <w:rPr>
          <w:rFonts w:asciiTheme="minorHAnsi" w:hAnsiTheme="minorHAnsi"/>
        </w:rPr>
        <w:t>.</w:t>
      </w:r>
      <w:r w:rsidR="00C20735">
        <w:rPr>
          <w:rFonts w:asciiTheme="minorHAnsi" w:hAnsiTheme="minorHAnsi"/>
        </w:rPr>
        <w:t>MW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2FF38C97" w14:textId="1B9F4A84"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F1234B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 xml:space="preserve"> 2020 r. poz. 283 z późn.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zm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1E2BFB">
        <w:rPr>
          <w:rFonts w:asciiTheme="minorHAnsi" w:hAnsiTheme="minorHAnsi"/>
          <w:sz w:val="24"/>
          <w:szCs w:val="24"/>
        </w:rPr>
        <w:t>08.07.2020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1E2BFB">
        <w:rPr>
          <w:rFonts w:asciiTheme="minorHAnsi" w:hAnsiTheme="minorHAnsi"/>
          <w:sz w:val="24"/>
          <w:szCs w:val="24"/>
        </w:rPr>
        <w:t>Gminy Elbląg zs przy ul. Browarnej 85, 82-300 Elbląg</w:t>
      </w:r>
      <w:r w:rsidRPr="007F41A4">
        <w:rPr>
          <w:rFonts w:asciiTheme="minorHAnsi" w:hAnsiTheme="minorHAnsi"/>
          <w:sz w:val="24"/>
          <w:szCs w:val="24"/>
        </w:rPr>
        <w:t xml:space="preserve">, w sprawie wydania decyzji o pozwoleniu na budowę dla zamierzenia budowlanego obejmującego </w:t>
      </w:r>
      <w:r w:rsidR="00DB1303">
        <w:rPr>
          <w:rFonts w:asciiTheme="minorHAnsi" w:hAnsiTheme="minorHAnsi"/>
          <w:sz w:val="24"/>
          <w:szCs w:val="24"/>
        </w:rPr>
        <w:t xml:space="preserve">budowę </w:t>
      </w:r>
      <w:r w:rsidR="001E2BFB">
        <w:rPr>
          <w:rFonts w:asciiTheme="minorHAnsi" w:hAnsiTheme="minorHAnsi"/>
          <w:sz w:val="24"/>
          <w:szCs w:val="24"/>
        </w:rPr>
        <w:t>sieci kanalizacji sanitarnej</w:t>
      </w:r>
      <w:r w:rsidR="006A5AA9">
        <w:rPr>
          <w:rFonts w:asciiTheme="minorHAnsi" w:hAnsiTheme="minorHAnsi"/>
          <w:sz w:val="24"/>
          <w:szCs w:val="24"/>
        </w:rPr>
        <w:t xml:space="preserve"> </w:t>
      </w:r>
      <w:r w:rsidR="00886767" w:rsidRPr="00886767">
        <w:rPr>
          <w:rFonts w:asciiTheme="minorHAnsi" w:hAnsiTheme="minorHAnsi"/>
          <w:sz w:val="24"/>
          <w:szCs w:val="24"/>
        </w:rPr>
        <w:t xml:space="preserve">z lokalizacją na działkach nr </w:t>
      </w:r>
      <w:r w:rsidR="001E2BFB">
        <w:rPr>
          <w:rFonts w:asciiTheme="minorHAnsi" w:hAnsiTheme="minorHAnsi"/>
          <w:sz w:val="24"/>
          <w:szCs w:val="24"/>
        </w:rPr>
        <w:t>66, 67, 68 i 59 przy ul. Szafirowej i ul. Topazowej</w:t>
      </w:r>
      <w:r w:rsidR="00886767" w:rsidRPr="00886767">
        <w:rPr>
          <w:rFonts w:asciiTheme="minorHAnsi" w:hAnsiTheme="minorHAnsi"/>
          <w:sz w:val="24"/>
          <w:szCs w:val="24"/>
        </w:rPr>
        <w:t xml:space="preserve"> obręb ewidencyjny </w:t>
      </w:r>
      <w:r w:rsidR="001E2BFB">
        <w:rPr>
          <w:rFonts w:asciiTheme="minorHAnsi" w:hAnsiTheme="minorHAnsi"/>
          <w:sz w:val="24"/>
          <w:szCs w:val="24"/>
        </w:rPr>
        <w:t xml:space="preserve">Gronowo Górne </w:t>
      </w:r>
      <w:r w:rsidR="00886767" w:rsidRPr="00886767">
        <w:rPr>
          <w:rFonts w:asciiTheme="minorHAnsi" w:hAnsiTheme="minorHAnsi"/>
          <w:sz w:val="24"/>
          <w:szCs w:val="24"/>
        </w:rPr>
        <w:t xml:space="preserve">jednostka ewidencyjna </w:t>
      </w:r>
      <w:r w:rsidR="00DB1303">
        <w:rPr>
          <w:rFonts w:asciiTheme="minorHAnsi" w:hAnsiTheme="minorHAnsi"/>
          <w:sz w:val="24"/>
          <w:szCs w:val="24"/>
        </w:rPr>
        <w:t>Elbląg</w:t>
      </w:r>
      <w:r w:rsidRPr="007F41A4">
        <w:rPr>
          <w:rFonts w:asciiTheme="minorHAnsi" w:hAnsiTheme="minorHAnsi"/>
          <w:sz w:val="24"/>
          <w:szCs w:val="24"/>
        </w:rPr>
        <w:t xml:space="preserve">.    </w:t>
      </w:r>
    </w:p>
    <w:p w14:paraId="2D6542B1" w14:textId="004ED542"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1E2BFB">
        <w:rPr>
          <w:rFonts w:asciiTheme="minorHAnsi" w:hAnsiTheme="minorHAnsi"/>
          <w:sz w:val="24"/>
          <w:szCs w:val="24"/>
        </w:rPr>
        <w:t>WSTE.420.21.2018.JM.13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D0CF3" w:rsidRPr="00BD0CF3">
        <w:rPr>
          <w:rFonts w:asciiTheme="minorHAnsi" w:hAnsiTheme="minorHAnsi"/>
          <w:sz w:val="24"/>
          <w:szCs w:val="24"/>
        </w:rPr>
        <w:t>wydaną</w:t>
      </w:r>
      <w:proofErr w:type="gramEnd"/>
      <w:r w:rsidR="00BD0CF3" w:rsidRPr="00BD0CF3">
        <w:rPr>
          <w:rFonts w:asciiTheme="minorHAnsi" w:hAnsiTheme="minorHAnsi"/>
          <w:sz w:val="24"/>
          <w:szCs w:val="24"/>
        </w:rPr>
        <w:t xml:space="preserve"> przez </w:t>
      </w:r>
      <w:r w:rsidR="001E2BFB">
        <w:rPr>
          <w:rFonts w:asciiTheme="minorHAnsi" w:hAnsiTheme="minorHAnsi"/>
          <w:sz w:val="24"/>
          <w:szCs w:val="24"/>
        </w:rPr>
        <w:t>Regionalnego Dyrektora Ochrony Środowiska w Olsztynie</w:t>
      </w:r>
      <w:r w:rsidR="00DB1303">
        <w:rPr>
          <w:rFonts w:asciiTheme="minorHAnsi" w:hAnsiTheme="minorHAnsi"/>
          <w:sz w:val="24"/>
          <w:szCs w:val="24"/>
        </w:rPr>
        <w:t xml:space="preserve"> </w:t>
      </w:r>
      <w:r w:rsidRPr="007F41A4">
        <w:rPr>
          <w:rFonts w:asciiTheme="minorHAnsi" w:hAnsiTheme="minorHAnsi"/>
          <w:sz w:val="24"/>
          <w:szCs w:val="24"/>
        </w:rPr>
        <w:t xml:space="preserve">dnia </w:t>
      </w:r>
      <w:r w:rsidR="001E2BFB">
        <w:rPr>
          <w:rFonts w:asciiTheme="minorHAnsi" w:hAnsiTheme="minorHAnsi"/>
          <w:sz w:val="24"/>
          <w:szCs w:val="24"/>
        </w:rPr>
        <w:t>31</w:t>
      </w:r>
      <w:r w:rsidR="00203572">
        <w:rPr>
          <w:rFonts w:asciiTheme="minorHAnsi" w:hAnsiTheme="minorHAnsi"/>
          <w:sz w:val="24"/>
          <w:szCs w:val="24"/>
        </w:rPr>
        <w:t xml:space="preserve"> października 20</w:t>
      </w:r>
      <w:r w:rsidR="001E2BFB">
        <w:rPr>
          <w:rFonts w:asciiTheme="minorHAnsi" w:hAnsiTheme="minorHAnsi"/>
          <w:sz w:val="24"/>
          <w:szCs w:val="24"/>
        </w:rPr>
        <w:t>18</w:t>
      </w:r>
      <w:r w:rsidRPr="007F41A4">
        <w:rPr>
          <w:rFonts w:asciiTheme="minorHAnsi" w:hAnsiTheme="minorHAnsi"/>
          <w:sz w:val="24"/>
          <w:szCs w:val="24"/>
        </w:rPr>
        <w:t xml:space="preserve"> r.</w:t>
      </w:r>
    </w:p>
    <w:p w14:paraId="20BC3EDE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obuVWlQkO+0xCa+OaLh4SDxwc8=" w:salt="KeMtsMQxy/3tz6/sFDLJ5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1E2BFB"/>
    <w:rsid w:val="00203572"/>
    <w:rsid w:val="00220F5F"/>
    <w:rsid w:val="00221068"/>
    <w:rsid w:val="00223F94"/>
    <w:rsid w:val="00226119"/>
    <w:rsid w:val="00246525"/>
    <w:rsid w:val="002C5F3B"/>
    <w:rsid w:val="002D6E42"/>
    <w:rsid w:val="002E0F3D"/>
    <w:rsid w:val="00325428"/>
    <w:rsid w:val="0040680B"/>
    <w:rsid w:val="00436A8C"/>
    <w:rsid w:val="00447FFB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F41A4"/>
    <w:rsid w:val="00817F45"/>
    <w:rsid w:val="00851743"/>
    <w:rsid w:val="00886767"/>
    <w:rsid w:val="009434FE"/>
    <w:rsid w:val="009522F7"/>
    <w:rsid w:val="00A203AC"/>
    <w:rsid w:val="00A6424E"/>
    <w:rsid w:val="00A6522D"/>
    <w:rsid w:val="00AF496B"/>
    <w:rsid w:val="00B334AF"/>
    <w:rsid w:val="00B828DC"/>
    <w:rsid w:val="00B83D1C"/>
    <w:rsid w:val="00BB1BBB"/>
    <w:rsid w:val="00BC366C"/>
    <w:rsid w:val="00BD0CF3"/>
    <w:rsid w:val="00BE1983"/>
    <w:rsid w:val="00BF4C57"/>
    <w:rsid w:val="00C20735"/>
    <w:rsid w:val="00C601C6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DDEB-AC81-4A04-B14C-9242D55B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2014-12-16T12:39:00Z</cp:lastPrinted>
  <dcterms:created xsi:type="dcterms:W3CDTF">2020-08-06T10:41:00Z</dcterms:created>
  <dcterms:modified xsi:type="dcterms:W3CDTF">2020-08-06T12:10:00Z</dcterms:modified>
</cp:coreProperties>
</file>