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8" w:rsidRPr="00DE39B8" w:rsidRDefault="00DE39B8" w:rsidP="00DE39B8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DE39B8" w:rsidRPr="00DE39B8" w:rsidRDefault="00DE39B8" w:rsidP="00DE39B8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>do Uchwały nr ……/2016</w:t>
      </w:r>
    </w:p>
    <w:p w:rsidR="00DE39B8" w:rsidRPr="00DE39B8" w:rsidRDefault="00DE39B8" w:rsidP="00DE39B8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DE39B8">
        <w:rPr>
          <w:rFonts w:ascii="Calibri" w:eastAsia="Calibri" w:hAnsi="Calibri" w:cs="Tahoma"/>
          <w:sz w:val="18"/>
          <w:szCs w:val="18"/>
        </w:rPr>
        <w:t>Komitetu Sterującego Związku ZIT z dnia ………………………….. 2016 r.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DE39B8" w:rsidRDefault="00DE39B8" w:rsidP="00DE39B8">
      <w:pPr>
        <w:spacing w:after="0" w:line="240" w:lineRule="auto"/>
        <w:jc w:val="center"/>
        <w:rPr>
          <w:b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 w:rsidRPr="00DE39B8">
        <w:rPr>
          <w:rFonts w:ascii="Calibri" w:eastAsia="Times New Roman" w:hAnsi="Calibri" w:cs="Tahoma"/>
          <w:b/>
          <w:sz w:val="30"/>
          <w:szCs w:val="30"/>
          <w:lang w:eastAsia="pl-PL"/>
        </w:rPr>
        <w:t xml:space="preserve">PODDZIAŁANIA </w:t>
      </w:r>
      <w:r w:rsidRPr="00DE39B8">
        <w:rPr>
          <w:rFonts w:ascii="Calibri" w:eastAsia="Calibri" w:hAnsi="Calibri" w:cs="Tahoma"/>
          <w:b/>
          <w:sz w:val="30"/>
          <w:szCs w:val="30"/>
        </w:rPr>
        <w:t xml:space="preserve">9.1.2 </w:t>
      </w:r>
      <w:r w:rsidRPr="00DE39B8">
        <w:rPr>
          <w:b/>
          <w:sz w:val="30"/>
          <w:szCs w:val="30"/>
        </w:rPr>
        <w:t xml:space="preserve">INFRASTRUKTURA OCHRONY ZDROWIA 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b/>
          <w:sz w:val="30"/>
          <w:szCs w:val="30"/>
        </w:rPr>
        <w:t>W MIEJSKIM OBSZARZE FUNKCJONALNYM ELBLĄGA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DE39B8">
        <w:rPr>
          <w:rFonts w:ascii="Calibri" w:eastAsia="Calibri" w:hAnsi="Calibri" w:cs="Tahoma"/>
          <w:b/>
          <w:bCs/>
          <w:sz w:val="30"/>
          <w:szCs w:val="30"/>
        </w:rPr>
        <w:t>WOJEWÓDZTWA WARMIŃSKO-MAZURSKIEGO NA LATA 2014-2020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 w:rsidRPr="00DE39B8">
        <w:rPr>
          <w:rFonts w:ascii="Calibri" w:eastAsia="Calibri" w:hAnsi="Calibri" w:cs="Tahoma"/>
          <w:bCs/>
          <w:sz w:val="24"/>
          <w:szCs w:val="24"/>
        </w:rPr>
        <w:t>Listopad 2016</w:t>
      </w:r>
    </w:p>
    <w:p w:rsidR="00DE39B8" w:rsidRPr="00DE39B8" w:rsidRDefault="00DE39B8" w:rsidP="00DE39B8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lastRenderedPageBreak/>
        <w:t>ROZDZIAŁ 1</w:t>
      </w:r>
    </w:p>
    <w:p w:rsidR="00DE39B8" w:rsidRPr="00DE39B8" w:rsidRDefault="00DE39B8" w:rsidP="00DE39B8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DE39B8" w:rsidRPr="00DE39B8" w:rsidRDefault="00DE39B8" w:rsidP="00DE39B8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w ramach Elbląskiego Obszaru Funkcjonalnego dla </w:t>
      </w:r>
      <w:r w:rsidRPr="00DE39B8">
        <w:rPr>
          <w:rFonts w:ascii="Calibri" w:eastAsia="Calibri" w:hAnsi="Calibri" w:cs="Tahoma"/>
          <w:bCs/>
          <w:color w:val="000000" w:themeColor="text1"/>
          <w:sz w:val="24"/>
          <w:szCs w:val="24"/>
        </w:rPr>
        <w:t xml:space="preserve">projektów w ramach instrumentu ZIT” (bis) Elbląga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Regionalnego Programu Operacyjnego Województwa Warmińsko-Mazurskiego na lata 2014-2020, </w:t>
      </w:r>
      <w:r w:rsidRPr="00DE39B8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o dofinansowanie ze środków Regionalnego Programu Operacyjnego Województwa Warmińsko-Mazurskiego na lata 2014-2020.</w:t>
      </w:r>
    </w:p>
    <w:p w:rsidR="00DE39B8" w:rsidRPr="00DE39B8" w:rsidRDefault="00DE39B8" w:rsidP="00DE39B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, który poprzedza przeprowadzenie właściwej procedury konkursowej przez Instytucję Zarządzającą RPO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na lata 2014 – 2020 w ramach </w:t>
      </w:r>
      <w:r>
        <w:rPr>
          <w:rFonts w:ascii="Calibri" w:eastAsia="Calibri" w:hAnsi="Calibri" w:cs="Tahoma"/>
          <w:b/>
          <w:sz w:val="24"/>
          <w:szCs w:val="24"/>
        </w:rPr>
        <w:t xml:space="preserve">Poddziałania 9.1.2 </w:t>
      </w:r>
      <w:r w:rsidRPr="00F86CED">
        <w:rPr>
          <w:b/>
          <w:sz w:val="24"/>
          <w:szCs w:val="24"/>
        </w:rPr>
        <w:t>Infrastruktura ochrony zdrowia w miejskim obszarze funkcjonalnym Elbląga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nie jest oceną prowadzoną w oparciu o kryteria zatwierdzone przez Komitet Monitorujący Regionalnego Programu Operacyjnego Województwa Warmińsko-Mazurskiego na lata 2014-2020.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. Wniosek o dofinansowanie bez rekomendacji, będzie odrzucany na etapie oceny formalnej. </w:t>
      </w:r>
    </w:p>
    <w:p w:rsidR="00DE39B8" w:rsidRPr="00DE39B8" w:rsidRDefault="00DE39B8" w:rsidP="00DE3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DE39B8" w:rsidRPr="00DE39B8" w:rsidRDefault="00DE39B8" w:rsidP="00DE39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20.12.2013, str. 320,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Ustawa z dnia 5 czerwca 1998 r. o samorządzie województwa (Dz. U. z 2013 r. poz. 596                      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zm.);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Ustawa z dnia 11 lipca 2014 r. o zasadach realizacji programów w zakresie polityki spójności finansowanych w perspektywie finansowej 2014-2020 (Dz. U. z 2014 r. poz. 1146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zm.),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lastRenderedPageBreak/>
        <w:t>Regionalny Program Operacyjny Województwa Warmińsko-Mazurskiego na lata 2014 -2020 przyjęty Uchwałą Nr 16/150/15/V Zarządu Województwa Warmińsko-Mazurskiego                       z dnia 24 marca 2015 r.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Województwem Warmińsko – Mazurskim, a Gminą Miasto Elbląg,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Strategia Rozwoju Elbląskiego Obszaru Funkcjonalnego/Zintegrowanych Inwestycji Terytorialnych, przyjęta uchwałą Komitetu Sterującego Związku ZIT oraz uchwałami: Rady Miasta Elbląga, Rady Gminy Elbląg, Rady Miejskiej w Młynarach, Rady Miejskiej                                       w Tolkmicku, Rady Gminy Milejewo i Rady Powiatu w Elblągu, pozytywnie zaopiniowanej przez IZ RPO w zakresie możliwości finansowania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ZIT” (bis) Elbląga </w:t>
      </w:r>
      <w:r w:rsidRPr="00DE39B8">
        <w:rPr>
          <w:rFonts w:ascii="Calibri" w:eastAsia="Calibri" w:hAnsi="Calibri" w:cs="Tahoma"/>
          <w:sz w:val="24"/>
          <w:szCs w:val="24"/>
        </w:rPr>
        <w:t xml:space="preserve">w ramach RPO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2014-2020,</w:t>
      </w:r>
    </w:p>
    <w:p w:rsidR="00DE39B8" w:rsidRPr="00DE39B8" w:rsidRDefault="00DE39B8" w:rsidP="00DE3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Porozumienie administracyjne z dnia 09 kwietnia 2014 r. w sprawie powołania Związku ZIT w ramach Elbląskiego Obszaru Funkcjonalnego z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>. zm.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DE39B8" w:rsidRPr="00DE39B8" w:rsidRDefault="00DE39B8" w:rsidP="00DE39B8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KM RPO </w:t>
      </w:r>
      <w:proofErr w:type="spellStart"/>
      <w:r w:rsidRPr="00DE39B8">
        <w:rPr>
          <w:rFonts w:ascii="Calibri" w:eastAsia="Calibri" w:hAnsi="Calibri" w:cs="Tahoma"/>
          <w:b/>
          <w:bCs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Warmińsko-Mazurskiego na lata 2014-2020 – podmiot,                         o którym mowa w art. 47 Rozporządzenia Parlamentu Europejskiego i Rady (UE)                                   nr 1303/2013 z dnia 17 grudnia 2013 r.;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DE39B8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DE39B8">
        <w:rPr>
          <w:rFonts w:eastAsia="Calibri" w:cs="Tahoma"/>
          <w:sz w:val="24"/>
          <w:szCs w:val="24"/>
        </w:rPr>
        <w:t xml:space="preserve">terytorialne będące stronami porozumienia administracyjnego z dnia 09 kwietnia 2014 r.                       z </w:t>
      </w:r>
      <w:proofErr w:type="spellStart"/>
      <w:r w:rsidRPr="00DE39B8">
        <w:rPr>
          <w:rFonts w:eastAsia="Calibri" w:cs="Tahoma"/>
          <w:sz w:val="24"/>
          <w:szCs w:val="24"/>
        </w:rPr>
        <w:t>późn</w:t>
      </w:r>
      <w:proofErr w:type="spellEnd"/>
      <w:r w:rsidRPr="00DE39B8">
        <w:rPr>
          <w:rFonts w:eastAsia="Calibri" w:cs="Tahoma"/>
          <w:sz w:val="24"/>
          <w:szCs w:val="24"/>
        </w:rPr>
        <w:t>. zm.;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DE39B8">
        <w:rPr>
          <w:rFonts w:eastAsia="Calibri" w:cs="Tahoma"/>
          <w:sz w:val="24"/>
          <w:szCs w:val="24"/>
        </w:rPr>
        <w:t xml:space="preserve">– </w:t>
      </w:r>
      <w:r w:rsidRPr="00DE39B8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DE39B8">
        <w:rPr>
          <w:rFonts w:cs="Tahoma"/>
          <w:sz w:val="24"/>
          <w:szCs w:val="24"/>
          <w:lang w:eastAsia="pl-PL"/>
        </w:rPr>
        <w:t>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eastAsia="Calibri" w:cs="Tahoma"/>
          <w:b/>
          <w:bCs/>
          <w:sz w:val="24"/>
          <w:szCs w:val="24"/>
        </w:rPr>
        <w:t xml:space="preserve">RPO </w:t>
      </w:r>
      <w:proofErr w:type="spellStart"/>
      <w:r w:rsidRPr="00DE39B8">
        <w:rPr>
          <w:rFonts w:eastAsia="Calibri" w:cs="Tahoma"/>
          <w:b/>
          <w:bCs/>
          <w:sz w:val="24"/>
          <w:szCs w:val="24"/>
        </w:rPr>
        <w:t>WiM</w:t>
      </w:r>
      <w:proofErr w:type="spellEnd"/>
      <w:r w:rsidRPr="00DE39B8">
        <w:rPr>
          <w:rFonts w:eastAsia="Calibri" w:cs="Tahoma"/>
          <w:b/>
          <w:bCs/>
          <w:sz w:val="24"/>
          <w:szCs w:val="24"/>
        </w:rPr>
        <w:t xml:space="preserve"> 2014 – 2020 </w:t>
      </w:r>
      <w:r w:rsidRPr="00DE39B8">
        <w:rPr>
          <w:rFonts w:eastAsia="Calibri" w:cs="Tahoma"/>
          <w:sz w:val="24"/>
          <w:szCs w:val="24"/>
        </w:rPr>
        <w:t>–</w:t>
      </w:r>
      <w:r w:rsidRPr="00DE39B8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Warmińsko-Mazurskiego na lata 2014-2020;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Strategia 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DE39B8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DE39B8">
        <w:rPr>
          <w:rFonts w:ascii="Calibri" w:eastAsia="Calibri" w:hAnsi="Calibri" w:cs="Tahoma"/>
          <w:sz w:val="24"/>
          <w:szCs w:val="24"/>
        </w:rPr>
        <w:t xml:space="preserve">towej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DE39B8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DE39B8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DE39B8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sz w:val="24"/>
          <w:szCs w:val="24"/>
        </w:rPr>
        <w:t>- formularz, złożony przez Wnioskodawcę w ramach naboru przeprowadzonego na podstawie niniejszego Regulaminu wraz  z wymaganymi załącznikiem, tj.: upoważnieniem do podpisania wniosku o wydanie rekomendacji (jeśli dotyczy);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DE39B8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color w:val="000000" w:themeColor="text1"/>
          <w:sz w:val="24"/>
          <w:szCs w:val="24"/>
        </w:rPr>
        <w:t>ZIT” (bis) Elbląga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DE39B8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w ramach RPO </w:t>
      </w:r>
      <w:proofErr w:type="spellStart"/>
      <w:r w:rsidRPr="00DE39B8">
        <w:rPr>
          <w:rFonts w:ascii="Calibri" w:eastAsia="Calibri" w:hAnsi="Calibri" w:cs="Tahoma"/>
          <w:color w:val="000000"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2014 – 2020, spełniający przesłanki określone w sekcji 4.3 RPO </w:t>
      </w:r>
      <w:proofErr w:type="spellStart"/>
      <w:r w:rsidRPr="00DE39B8">
        <w:rPr>
          <w:rFonts w:ascii="Calibri" w:eastAsia="Calibri" w:hAnsi="Calibri" w:cs="Tahoma"/>
          <w:color w:val="000000"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2014 – 2020,</w:t>
      </w:r>
    </w:p>
    <w:p w:rsidR="00DE39B8" w:rsidRPr="00DE39B8" w:rsidRDefault="00DE39B8" w:rsidP="00DE39B8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b/>
          <w:sz w:val="24"/>
          <w:szCs w:val="24"/>
        </w:rPr>
        <w:lastRenderedPageBreak/>
        <w:t xml:space="preserve">Związek ZIT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DE39B8" w:rsidRPr="00DE39B8" w:rsidRDefault="00DE39B8" w:rsidP="00DE39B8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rekomendacji dla projektu realizuje Biuro ds. Zintegrowanych Inwestycji Terytorialnych Urzędu Miejskiego w Elblągu, ul. Łączności 1, 82-300 Elbląg.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Pr="00DE39B8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5" w:history="1">
        <w:r w:rsidRPr="00DE39B8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DE39B8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DE39B8" w:rsidRPr="00DE39B8" w:rsidRDefault="00DE39B8" w:rsidP="00DE3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E39B8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DE39B8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DE39B8">
        <w:rPr>
          <w:rFonts w:cs="Tahoma"/>
          <w:bCs/>
          <w:sz w:val="24"/>
          <w:szCs w:val="24"/>
        </w:rPr>
        <w:t>w formie papierowej</w:t>
      </w:r>
      <w:r w:rsidRPr="00DE39B8">
        <w:rPr>
          <w:rFonts w:cs="Tahoma"/>
          <w:sz w:val="24"/>
          <w:szCs w:val="24"/>
        </w:rPr>
        <w:t xml:space="preserve"> w siedzibie </w:t>
      </w:r>
      <w:r w:rsidRPr="00DE39B8">
        <w:rPr>
          <w:rFonts w:cs="Tahoma"/>
          <w:bCs/>
          <w:color w:val="000000"/>
          <w:sz w:val="24"/>
          <w:szCs w:val="24"/>
        </w:rPr>
        <w:t>Biura                               ds. Zintegrowanych Inwestycji Terytorialnych w Urzędzie Miejskim w Elblągu, ul. Łączności 1, b</w:t>
      </w:r>
      <w:r w:rsidRPr="00DE39B8">
        <w:rPr>
          <w:rFonts w:cs="Tahoma"/>
          <w:sz w:val="24"/>
          <w:szCs w:val="24"/>
        </w:rPr>
        <w:t>udynek „D” (Budynek Urzędu Stanu Cywilnego), II piętro, pokój 22</w:t>
      </w:r>
      <w:r w:rsidRPr="00DE39B8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terminie określonym w ogłoszeniu. Wniosek złożony po terminie pozostaje bez rozpatrzenia.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color w:val="000000"/>
          <w:sz w:val="24"/>
          <w:szCs w:val="24"/>
        </w:rPr>
        <w:t>Wniosek musi być podpisany przez Wnioskodawcę oraz Partnera/Partnerów (o ile dotyczy)</w:t>
      </w:r>
      <w:r w:rsidRPr="00DE39B8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Takie upoważnienie należy dołączyć do wniosku. Brak upoważnienia będzie skutkował przekazaniem wniosku do uzupełnienia. 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DE39B8" w:rsidRPr="00DE39B8" w:rsidRDefault="00DE39B8" w:rsidP="00DE39B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9.</w:t>
      </w:r>
      <w:r w:rsidRPr="00DE39B8">
        <w:rPr>
          <w:rFonts w:ascii="Calibri" w:eastAsia="Calibri" w:hAnsi="Calibri" w:cs="Tahoma"/>
          <w:sz w:val="24"/>
          <w:szCs w:val="24"/>
        </w:rPr>
        <w:tab/>
        <w:t>W przypadku</w:t>
      </w:r>
      <w:r w:rsidRPr="00DE39B8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wymienionych w punktach 5 i 6 (o ile dotyczy) - </w:t>
      </w:r>
      <w:r w:rsidRPr="00DE39B8">
        <w:rPr>
          <w:rFonts w:ascii="Calibri" w:eastAsia="Calibri" w:hAnsi="Calibri" w:cs="Tahoma"/>
          <w:sz w:val="24"/>
          <w:szCs w:val="24"/>
        </w:rPr>
        <w:t>Kierownik Biura ds. ZIT</w:t>
      </w:r>
      <w:r w:rsidRPr="00DE39B8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cs="Tahoma"/>
          <w:sz w:val="24"/>
          <w:szCs w:val="24"/>
        </w:rPr>
        <w:t xml:space="preserve">10. </w:t>
      </w:r>
      <w:r w:rsidRPr="00DE39B8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lastRenderedPageBreak/>
        <w:t>ROZDZIAŁ 2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 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Pr="00DE39B8">
        <w:rPr>
          <w:rFonts w:ascii="Calibri" w:eastAsia="Calibri" w:hAnsi="Calibri" w:cs="Tahoma"/>
          <w:sz w:val="24"/>
          <w:szCs w:val="24"/>
        </w:rPr>
        <w:t>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DE39B8" w:rsidRPr="00DE39B8" w:rsidRDefault="00DE39B8" w:rsidP="00DE3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bCs/>
          <w:sz w:val="24"/>
          <w:szCs w:val="24"/>
        </w:rPr>
        <w:t>P</w:t>
      </w:r>
      <w:r w:rsidRPr="00DE39B8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DE39B8">
        <w:rPr>
          <w:rFonts w:ascii="Calibri" w:eastAsia="Calibri" w:hAnsi="Calibri" w:cs="Tahoma"/>
          <w:bCs/>
          <w:sz w:val="24"/>
          <w:szCs w:val="24"/>
        </w:rPr>
        <w:t xml:space="preserve">podmioty wpisujące się w katalog typów beneficjentów zgodnie z regulaminem konkursu ogłaszanego przez IZ RPO </w:t>
      </w:r>
      <w:proofErr w:type="spellStart"/>
      <w:r w:rsidRPr="00DE39B8">
        <w:rPr>
          <w:rFonts w:ascii="Calibri" w:eastAsia="Calibri" w:hAnsi="Calibri" w:cs="Tahoma"/>
          <w:bCs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bCs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DE39B8">
        <w:rPr>
          <w:rFonts w:cs="Calibri"/>
          <w:color w:val="000000"/>
          <w:sz w:val="24"/>
          <w:szCs w:val="24"/>
          <w:lang w:eastAsia="pl-PL"/>
        </w:rPr>
        <w:t xml:space="preserve">W przypadku projektu partnerskiego wniosek powinien spełniać wymogi dotyczące utworzenia partnerstwa, o których mowa w art. 33 ustawy z dnia 11 lipca 2014 r. o zasadach realizacji programów w zakresie polityki spójności finansowanych w perspektywie 2014-2020 (Dz.U. z 2014 r. poz. 1146 z </w:t>
      </w:r>
      <w:proofErr w:type="spellStart"/>
      <w:r w:rsidRPr="00DE39B8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DE39B8">
        <w:rPr>
          <w:rFonts w:cs="Calibri"/>
          <w:color w:val="000000"/>
          <w:sz w:val="24"/>
          <w:szCs w:val="24"/>
          <w:lang w:eastAsia="pl-PL"/>
        </w:rPr>
        <w:t>. zm.).</w:t>
      </w:r>
    </w:p>
    <w:p w:rsidR="00DE39B8" w:rsidRPr="00DE39B8" w:rsidRDefault="00DE39B8" w:rsidP="00DE39B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DE39B8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 xml:space="preserve">Instytucja Zarządzająca RPO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ogłasza nabór wnios</w:t>
      </w:r>
      <w:r w:rsidR="00240A14">
        <w:rPr>
          <w:rFonts w:ascii="Calibri" w:eastAsia="Calibri" w:hAnsi="Calibri" w:cs="Tahoma"/>
          <w:sz w:val="24"/>
          <w:szCs w:val="24"/>
        </w:rPr>
        <w:t xml:space="preserve">ków o dofinansowanie projektów </w:t>
      </w:r>
      <w:r w:rsidRPr="00DE39B8">
        <w:rPr>
          <w:rFonts w:ascii="Calibri" w:eastAsia="Calibri" w:hAnsi="Calibri" w:cs="Tahoma"/>
          <w:sz w:val="24"/>
          <w:szCs w:val="24"/>
        </w:rPr>
        <w:t xml:space="preserve">w ramach </w:t>
      </w:r>
      <w:r w:rsidR="00240A14" w:rsidRPr="00240A14">
        <w:rPr>
          <w:rFonts w:ascii="Calibri" w:eastAsia="Calibri" w:hAnsi="Calibri" w:cs="Tahoma"/>
          <w:sz w:val="24"/>
          <w:szCs w:val="24"/>
        </w:rPr>
        <w:t xml:space="preserve">Poddziałania 9.1.2 </w:t>
      </w:r>
      <w:r w:rsidR="00240A14" w:rsidRPr="00240A14">
        <w:rPr>
          <w:sz w:val="24"/>
          <w:szCs w:val="24"/>
        </w:rPr>
        <w:t>Infrastruktura ochrony zdrowia w miejskim obszarze funkcjonalnym Elbląga</w:t>
      </w:r>
      <w:r w:rsidR="00240A14">
        <w:rPr>
          <w:rFonts w:ascii="Calibri" w:eastAsia="Times New Roman" w:hAnsi="Calibri" w:cs="Tahoma"/>
          <w:sz w:val="24"/>
          <w:szCs w:val="24"/>
          <w:lang w:eastAsia="pl-PL"/>
        </w:rPr>
        <w:t>.</w:t>
      </w:r>
    </w:p>
    <w:p w:rsidR="00DE39B8" w:rsidRPr="00DE39B8" w:rsidRDefault="00DE39B8" w:rsidP="00DE39B8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 w:rsidRPr="00DE39B8">
        <w:rPr>
          <w:rFonts w:ascii="Calibri" w:eastAsia="Calibri" w:hAnsi="Calibri" w:cs="Tahoma"/>
          <w:sz w:val="24"/>
          <w:szCs w:val="24"/>
        </w:rPr>
        <w:t>2.</w:t>
      </w:r>
      <w:r w:rsidRPr="00DE39B8">
        <w:rPr>
          <w:rFonts w:ascii="Calibri" w:eastAsia="Calibri" w:hAnsi="Calibri" w:cs="Tahoma"/>
          <w:sz w:val="24"/>
          <w:szCs w:val="24"/>
        </w:rPr>
        <w:tab/>
        <w:t>Biuro ds. Zintegrowanych Inwestycji Terytorialnych</w:t>
      </w:r>
      <w:r w:rsidRPr="00DE39B8">
        <w:rPr>
          <w:rFonts w:eastAsia="Calibri" w:cs="Tahoma"/>
          <w:sz w:val="24"/>
          <w:szCs w:val="24"/>
        </w:rPr>
        <w:t xml:space="preserve"> po ogłoszeniu naboru wniosków                                 o dofinansowanie projektów, o których mowa w pkt. 1 przekazuje </w:t>
      </w:r>
      <w:r w:rsidRPr="00DE39B8">
        <w:rPr>
          <w:rFonts w:cs="Tahoma"/>
          <w:sz w:val="24"/>
          <w:szCs w:val="24"/>
          <w:lang w:eastAsia="pl-PL"/>
        </w:rPr>
        <w:t xml:space="preserve">informacje </w:t>
      </w:r>
      <w:r w:rsidRPr="00DE39B8">
        <w:rPr>
          <w:rFonts w:eastAsia="Calibri" w:cs="Tahoma"/>
          <w:sz w:val="24"/>
          <w:szCs w:val="24"/>
        </w:rPr>
        <w:t>o rozpoczęciu naboru wniosków o wydanie rekomendacji dla projektów</w:t>
      </w:r>
      <w:r w:rsidRPr="00DE39B8">
        <w:rPr>
          <w:rFonts w:cs="Tahoma"/>
          <w:sz w:val="24"/>
          <w:szCs w:val="24"/>
          <w:lang w:eastAsia="pl-PL"/>
        </w:rPr>
        <w:t xml:space="preserve"> Instytucji Zarządzającej RPO </w:t>
      </w:r>
      <w:proofErr w:type="spellStart"/>
      <w:r w:rsidRPr="00DE39B8">
        <w:rPr>
          <w:rFonts w:cs="Tahoma"/>
          <w:sz w:val="24"/>
          <w:szCs w:val="24"/>
          <w:lang w:eastAsia="pl-PL"/>
        </w:rPr>
        <w:t>WiM</w:t>
      </w:r>
      <w:proofErr w:type="spellEnd"/>
      <w:r w:rsidRPr="00DE39B8">
        <w:rPr>
          <w:rFonts w:cs="Tahoma"/>
          <w:sz w:val="24"/>
          <w:szCs w:val="24"/>
          <w:lang w:eastAsia="pl-PL"/>
        </w:rPr>
        <w:t xml:space="preserve"> 2014-2020, celem jej opublikowania na stronie internetowej </w:t>
      </w:r>
      <w:hyperlink r:id="rId6" w:history="1">
        <w:r w:rsidRPr="00DE39B8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Pr="00DE39B8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Pr="00DE39B8">
        <w:rPr>
          <w:rFonts w:cs="Tahoma"/>
          <w:sz w:val="24"/>
          <w:szCs w:val="24"/>
          <w:lang w:eastAsia="pl-PL"/>
        </w:rPr>
        <w:t xml:space="preserve">                    Ogłoszenie o naborze wniosków o wydanie rekomendacji </w:t>
      </w:r>
      <w:r w:rsidRPr="00DE39B8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7" w:history="1">
        <w:r w:rsidRPr="00DE39B8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Pr="00DE39B8">
        <w:rPr>
          <w:rFonts w:eastAsia="Calibri" w:cs="Tahoma"/>
          <w:sz w:val="24"/>
          <w:szCs w:val="24"/>
        </w:rPr>
        <w:t>.</w:t>
      </w:r>
      <w:r w:rsidRPr="00DE39B8">
        <w:rPr>
          <w:rFonts w:eastAsia="Calibri" w:cs="Tahoma"/>
          <w:color w:val="0000FF"/>
          <w:sz w:val="24"/>
          <w:szCs w:val="24"/>
        </w:rPr>
        <w:t xml:space="preserve"> </w:t>
      </w:r>
      <w:r w:rsidRPr="00DE39B8">
        <w:rPr>
          <w:rFonts w:eastAsia="Calibri" w:cs="Tahoma"/>
          <w:sz w:val="24"/>
          <w:szCs w:val="24"/>
        </w:rPr>
        <w:t>Ponadto ogłoszenie przekazane</w:t>
      </w:r>
      <w:r w:rsidRPr="00DE39B8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Pr="00DE39B8">
        <w:rPr>
          <w:rFonts w:eastAsia="Calibri" w:cs="Tahoma"/>
          <w:sz w:val="24"/>
          <w:szCs w:val="24"/>
        </w:rPr>
        <w:t xml:space="preserve">Biuletynu Informacji Publicznej. 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3.</w:t>
      </w:r>
      <w:r w:rsidRPr="00DE39B8">
        <w:rPr>
          <w:rFonts w:ascii="Calibri" w:eastAsia="Calibri" w:hAnsi="Calibri" w:cs="Tahoma"/>
          <w:sz w:val="24"/>
          <w:szCs w:val="24"/>
        </w:rPr>
        <w:tab/>
        <w:t>Nabór wniosków trwa 14 dni od dnia ogłoszenia naboru przez Przewodniczącego Komitetu Sterującego Związku ZIT w ramach Elbląskiego Obszaru Funkcjonalnego.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4.</w:t>
      </w:r>
      <w:r w:rsidRPr="00DE39B8">
        <w:rPr>
          <w:rFonts w:ascii="Calibri" w:eastAsia="Calibri" w:hAnsi="Calibri" w:cs="Tahoma"/>
          <w:sz w:val="24"/>
          <w:szCs w:val="24"/>
        </w:rPr>
        <w:tab/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5.</w:t>
      </w:r>
      <w:r w:rsidRPr="00DE39B8">
        <w:rPr>
          <w:rFonts w:ascii="Calibri" w:eastAsia="Calibri" w:hAnsi="Calibri" w:cs="Tahoma"/>
          <w:sz w:val="24"/>
          <w:szCs w:val="24"/>
        </w:rPr>
        <w:tab/>
        <w:t>Wz</w:t>
      </w:r>
      <w:r w:rsidR="00240A14">
        <w:rPr>
          <w:rFonts w:ascii="Calibri" w:eastAsia="Calibri" w:hAnsi="Calibri" w:cs="Tahoma"/>
          <w:sz w:val="24"/>
          <w:szCs w:val="24"/>
        </w:rPr>
        <w:t>ory</w:t>
      </w:r>
      <w:r w:rsidRPr="00DE39B8">
        <w:rPr>
          <w:rFonts w:ascii="Calibri" w:eastAsia="Calibri" w:hAnsi="Calibri" w:cs="Tahoma"/>
          <w:sz w:val="24"/>
          <w:szCs w:val="24"/>
        </w:rPr>
        <w:t xml:space="preserve"> kart</w:t>
      </w:r>
      <w:r w:rsidR="00240A14">
        <w:rPr>
          <w:rFonts w:ascii="Calibri" w:eastAsia="Calibri" w:hAnsi="Calibri" w:cs="Tahoma"/>
          <w:sz w:val="24"/>
          <w:szCs w:val="24"/>
        </w:rPr>
        <w:t xml:space="preserve"> oceny wniosku (dla schematów A, B i C), określające</w:t>
      </w:r>
      <w:r w:rsidRPr="00DE39B8">
        <w:rPr>
          <w:rFonts w:ascii="Calibri" w:eastAsia="Calibri" w:hAnsi="Calibri" w:cs="Tahoma"/>
          <w:sz w:val="24"/>
          <w:szCs w:val="24"/>
        </w:rPr>
        <w:t xml:space="preserve"> szczegółowe kryteria oceny stanowi</w:t>
      </w:r>
      <w:r w:rsidR="00240A14">
        <w:rPr>
          <w:rFonts w:ascii="Calibri" w:eastAsia="Calibri" w:hAnsi="Calibri" w:cs="Tahoma"/>
          <w:sz w:val="24"/>
          <w:szCs w:val="24"/>
        </w:rPr>
        <w:t>ą</w:t>
      </w:r>
      <w:r w:rsidRPr="00DE39B8">
        <w:rPr>
          <w:rFonts w:ascii="Calibri" w:eastAsia="Calibri" w:hAnsi="Calibri" w:cs="Tahoma"/>
          <w:sz w:val="24"/>
          <w:szCs w:val="24"/>
        </w:rPr>
        <w:t xml:space="preserve"> załącznik</w:t>
      </w:r>
      <w:r w:rsidR="00240A14">
        <w:rPr>
          <w:rFonts w:ascii="Calibri" w:eastAsia="Calibri" w:hAnsi="Calibri" w:cs="Tahoma"/>
          <w:sz w:val="24"/>
          <w:szCs w:val="24"/>
        </w:rPr>
        <w:t>i</w:t>
      </w:r>
      <w:r w:rsidRPr="00DE39B8">
        <w:rPr>
          <w:rFonts w:ascii="Calibri" w:eastAsia="Calibri" w:hAnsi="Calibri" w:cs="Tahoma"/>
          <w:sz w:val="24"/>
          <w:szCs w:val="24"/>
        </w:rPr>
        <w:t xml:space="preserve"> nr</w:t>
      </w:r>
      <w:r w:rsidR="00240A14">
        <w:rPr>
          <w:rFonts w:ascii="Calibri" w:eastAsia="Calibri" w:hAnsi="Calibri" w:cs="Tahoma"/>
          <w:sz w:val="24"/>
          <w:szCs w:val="24"/>
        </w:rPr>
        <w:t>:</w:t>
      </w:r>
      <w:r w:rsidRPr="00DE39B8">
        <w:rPr>
          <w:rFonts w:ascii="Calibri" w:eastAsia="Calibri" w:hAnsi="Calibri" w:cs="Tahoma"/>
          <w:sz w:val="24"/>
          <w:szCs w:val="24"/>
        </w:rPr>
        <w:t xml:space="preserve"> 2</w:t>
      </w:r>
      <w:r w:rsidR="00240A14">
        <w:rPr>
          <w:rFonts w:ascii="Calibri" w:eastAsia="Calibri" w:hAnsi="Calibri" w:cs="Tahoma"/>
          <w:sz w:val="24"/>
          <w:szCs w:val="24"/>
        </w:rPr>
        <w:t xml:space="preserve"> A (dotyczy </w:t>
      </w:r>
      <w:r w:rsidR="00240A14" w:rsidRPr="00240A14">
        <w:rPr>
          <w:rFonts w:cs="Arial"/>
        </w:rPr>
        <w:t>podstawowej opieki zdrowotnej (POZ), ambulatoryjnej opieki specjalistycznej (AOS</w:t>
      </w:r>
      <w:r w:rsidR="00240A14">
        <w:rPr>
          <w:b/>
        </w:rPr>
        <w:t>)</w:t>
      </w:r>
      <w:r w:rsidR="00240A14" w:rsidRPr="00711CC7">
        <w:rPr>
          <w:b/>
        </w:rPr>
        <w:t xml:space="preserve"> </w:t>
      </w:r>
      <w:r w:rsidR="00240A14">
        <w:rPr>
          <w:rFonts w:ascii="Calibri" w:eastAsia="Calibri" w:hAnsi="Calibri" w:cs="Tahoma"/>
          <w:sz w:val="24"/>
          <w:szCs w:val="24"/>
        </w:rPr>
        <w:t>i 2 B (</w:t>
      </w:r>
      <w:r w:rsidR="00240A14" w:rsidRPr="00240A14">
        <w:rPr>
          <w:rFonts w:eastAsia="Times New Roman" w:cs="Arial"/>
          <w:bCs/>
        </w:rPr>
        <w:t xml:space="preserve">dotyczy </w:t>
      </w:r>
      <w:r w:rsidR="00240A14" w:rsidRPr="00240A14">
        <w:rPr>
          <w:rFonts w:cs="Arial"/>
        </w:rPr>
        <w:t xml:space="preserve"> podmiotów wykonujących działalność leczniczą, które realizują stacjonarne i całodobowe świadczenie zdrowotne dla mieszkańców przynajmniej jednego powiatu oraz ośrodków specjalistycznych</w:t>
      </w:r>
      <w:r w:rsidR="00240A14" w:rsidRPr="00240A14">
        <w:rPr>
          <w:rFonts w:cs="Arial"/>
        </w:rPr>
        <w:t>)</w:t>
      </w:r>
      <w:r w:rsidRPr="00DE39B8">
        <w:rPr>
          <w:rFonts w:ascii="Calibri" w:eastAsia="Calibri" w:hAnsi="Calibri" w:cs="Tahoma"/>
          <w:sz w:val="24"/>
          <w:szCs w:val="24"/>
        </w:rPr>
        <w:t xml:space="preserve"> do niniejszego regulaminu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DE39B8">
        <w:rPr>
          <w:rFonts w:ascii="Calibri" w:eastAsia="Calibri" w:hAnsi="Calibri" w:cs="Tahoma"/>
          <w:sz w:val="24"/>
          <w:szCs w:val="24"/>
        </w:rPr>
        <w:t xml:space="preserve">Eksperci dokonują równolegle „zero-jedynkowej” i punktowej oceny spełnienia kryteriów. Warunkiem uzyskania rekomendacji jest spełnienie kryteriów oceny „zero-jedynkowej”, a przy ocenie punktowej, uzyskanie co najmniej 60% punktów możliwych do uzyskania za spełnienie wszystkich kryteriów punktowych. Ostateczna ilość punktów obliczana jest jako średnia arytmetyczna. </w:t>
      </w:r>
      <w:r w:rsidRPr="00DE39B8">
        <w:rPr>
          <w:rFonts w:ascii="Calibri" w:eastAsia="Calibri" w:hAnsi="Calibri" w:cs="Tahoma"/>
          <w:sz w:val="24"/>
          <w:szCs w:val="24"/>
        </w:rPr>
        <w:lastRenderedPageBreak/>
        <w:t>Nie</w:t>
      </w:r>
      <w:bookmarkStart w:id="0" w:name="_GoBack"/>
      <w:bookmarkEnd w:id="0"/>
      <w:r w:rsidRPr="00DE39B8">
        <w:rPr>
          <w:rFonts w:ascii="Calibri" w:eastAsia="Calibri" w:hAnsi="Calibri" w:cs="Tahoma"/>
          <w:sz w:val="24"/>
          <w:szCs w:val="24"/>
        </w:rPr>
        <w:t xml:space="preserve"> spełnienie wyżej określonych kryteriów jest równoznaczne z nieudzieleniem rekomendacji.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6.</w:t>
      </w:r>
      <w:r w:rsidRPr="00DE39B8">
        <w:rPr>
          <w:rFonts w:ascii="Calibri" w:eastAsia="Calibri" w:hAnsi="Calibri" w:cs="Tahoma"/>
          <w:sz w:val="24"/>
          <w:szCs w:val="24"/>
        </w:rPr>
        <w:tab/>
        <w:t>Kierownik Biura ds. ZIT, na podstawie oceny o której mowa w pkt. 4-5, przygotowuje listy wniosków w terminie 2 dni roboczych od  zakończenia oceny przez ekspertów.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7.</w:t>
      </w:r>
      <w:r w:rsidRPr="00DE39B8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ds. ZIT na posiedzeniu Komitetu. 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sz w:val="24"/>
          <w:szCs w:val="24"/>
        </w:rPr>
        <w:t>8.</w:t>
      </w:r>
      <w:r w:rsidRPr="00DE39B8">
        <w:rPr>
          <w:rFonts w:ascii="Calibri" w:eastAsia="Calibri" w:hAnsi="Calibri" w:cs="Tahoma"/>
          <w:sz w:val="24"/>
          <w:szCs w:val="24"/>
        </w:rPr>
        <w:tab/>
        <w:t xml:space="preserve">Komitet Sterujący Związku ZIT uchwałą, udzieli rekomendacji o zgodności projektu ze Strategią Rozwoju Elbląskiego Obszaru Funkcjonalnego/Zintegrowane Inwestycje Terytorialne dla wniosków spełniających kryteria określone w ww. punkcie 5.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W uchwale, o której mowa w pkt. 8 Komitet Sterujący Związku ZIT upoważnia Przewodniczącego </w:t>
      </w:r>
      <w:r w:rsidRPr="00DE39B8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DE39B8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DE39B8" w:rsidRPr="00DE39B8" w:rsidRDefault="00DE39B8" w:rsidP="00DE39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DE39B8">
        <w:rPr>
          <w:rFonts w:ascii="Calibri" w:eastAsia="Calibri" w:hAnsi="Calibri" w:cs="Tahoma"/>
          <w:sz w:val="24"/>
          <w:szCs w:val="24"/>
        </w:rPr>
        <w:tab/>
        <w:t>Procedura wydawania rekomendacji zakończy się nie później niż na 7 dni przed upływem terminu składania wniosków o dofinasowanie, ustalonym przez IZ RPO.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>Rekomendacje będą do odbioru w siedzibie Biura ds. ZIT w godzinach pracy Urzędu wskazanych w Podrozdziale 1.4 pkt. 5 niniejszego Regulaminu.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ab/>
      </w:r>
      <w:r w:rsidRPr="00DE39B8">
        <w:rPr>
          <w:rFonts w:ascii="Calibri" w:eastAsia="Calibri" w:hAnsi="Calibri" w:cs="Tahoma"/>
          <w:sz w:val="24"/>
          <w:szCs w:val="24"/>
        </w:rPr>
        <w:t xml:space="preserve">Terminy, o których mowa w niniejszym Regulaminie, mogą ulec zmianie w szczególnych przypadkach i za zgodą Przewodniczącego, nie naruszając przy tym interesu potencjalnych beneficjentów konkursu o dofinansowanie </w:t>
      </w:r>
      <w:r w:rsidRPr="00DE39B8">
        <w:rPr>
          <w:rFonts w:ascii="Calibri" w:eastAsia="Calibri" w:hAnsi="Calibri" w:cs="Tahoma"/>
          <w:color w:val="000000" w:themeColor="text1"/>
          <w:sz w:val="24"/>
          <w:szCs w:val="24"/>
        </w:rPr>
        <w:t xml:space="preserve">projektu ZIT” (bis) Elbląga </w:t>
      </w:r>
      <w:r w:rsidRPr="00DE39B8">
        <w:rPr>
          <w:rFonts w:ascii="Calibri" w:eastAsia="Calibri" w:hAnsi="Calibri" w:cs="Tahoma"/>
          <w:sz w:val="24"/>
          <w:szCs w:val="24"/>
        </w:rPr>
        <w:t xml:space="preserve">w ramach RPO </w:t>
      </w:r>
      <w:proofErr w:type="spellStart"/>
      <w:r w:rsidRPr="00DE39B8">
        <w:rPr>
          <w:rFonts w:ascii="Calibri" w:eastAsia="Calibri" w:hAnsi="Calibri" w:cs="Tahoma"/>
          <w:sz w:val="24"/>
          <w:szCs w:val="24"/>
        </w:rPr>
        <w:t>WiM</w:t>
      </w:r>
      <w:proofErr w:type="spellEnd"/>
      <w:r w:rsidRPr="00DE39B8">
        <w:rPr>
          <w:rFonts w:ascii="Calibri" w:eastAsia="Calibri" w:hAnsi="Calibri" w:cs="Tahoma"/>
          <w:sz w:val="24"/>
          <w:szCs w:val="24"/>
        </w:rPr>
        <w:t xml:space="preserve"> 2014 – 2020.</w:t>
      </w:r>
    </w:p>
    <w:p w:rsidR="00DE39B8" w:rsidRPr="00DE39B8" w:rsidRDefault="00DE39B8" w:rsidP="00DE39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DE39B8" w:rsidRPr="00DE39B8" w:rsidRDefault="00DE39B8" w:rsidP="00DE39B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DE39B8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DE39B8" w:rsidRPr="00DE39B8" w:rsidRDefault="00DE39B8" w:rsidP="00DE39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DE39B8">
        <w:rPr>
          <w:rFonts w:ascii="Calibri" w:eastAsia="Calibri" w:hAnsi="Calibri" w:cs="Tahoma"/>
          <w:color w:val="000000"/>
          <w:sz w:val="24"/>
          <w:szCs w:val="24"/>
        </w:rPr>
        <w:t>Regulamin wchodzi w życie z dniem podjęcia przez Komitet Sterujący Związku ZIT uchwały w sprawie jego przyjęcia.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DE39B8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DE39B8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DE39B8" w:rsidRPr="00DE39B8" w:rsidRDefault="00DE39B8" w:rsidP="00DE39B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DE39B8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DE39B8" w:rsidRPr="00DE39B8" w:rsidRDefault="00DE39B8" w:rsidP="00DE39B8"/>
    <w:p w:rsidR="00DE39B8" w:rsidRPr="00DE39B8" w:rsidRDefault="00DE39B8" w:rsidP="00DE39B8"/>
    <w:p w:rsidR="00931BC6" w:rsidRDefault="00931BC6"/>
    <w:sectPr w:rsidR="00931BC6" w:rsidSect="0047307A">
      <w:headerReference w:type="default" r:id="rId8"/>
      <w:footerReference w:type="default" r:id="rId9"/>
      <w:headerReference w:type="first" r:id="rId10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8B2F21" w:rsidRDefault="00240A1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C3A77B" wp14:editId="08FCF147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240A14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AC0F13B" wp14:editId="06F3465E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8"/>
    <w:rsid w:val="0010456B"/>
    <w:rsid w:val="00240A14"/>
    <w:rsid w:val="00605605"/>
    <w:rsid w:val="006848DD"/>
    <w:rsid w:val="00931BC6"/>
    <w:rsid w:val="00D57CE5"/>
    <w:rsid w:val="00D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870E-1B8E-44F0-BCAC-373ACCA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9B8"/>
  </w:style>
  <w:style w:type="paragraph" w:styleId="Nagwek">
    <w:name w:val="header"/>
    <w:basedOn w:val="Normalny"/>
    <w:link w:val="NagwekZnak"/>
    <w:uiPriority w:val="99"/>
    <w:unhideWhenUsed/>
    <w:rsid w:val="00DE39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39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blag.eu/index.php/z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o.warmia.mazury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it.elblag@umelblag.p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2</cp:revision>
  <cp:lastPrinted>2016-11-17T09:13:00Z</cp:lastPrinted>
  <dcterms:created xsi:type="dcterms:W3CDTF">2016-11-17T09:04:00Z</dcterms:created>
  <dcterms:modified xsi:type="dcterms:W3CDTF">2016-11-17T12:50:00Z</dcterms:modified>
</cp:coreProperties>
</file>