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1F8" w:rsidRPr="001371F8" w:rsidRDefault="001371F8" w:rsidP="001371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71F8">
        <w:rPr>
          <w:rFonts w:ascii="Times New Roman" w:eastAsia="Times New Roman" w:hAnsi="Times New Roman" w:cs="Times New Roman"/>
          <w:color w:val="000080"/>
          <w:sz w:val="20"/>
          <w:szCs w:val="20"/>
          <w:lang w:eastAsia="pl-PL"/>
        </w:rPr>
        <w:t xml:space="preserve">DECYZJE ZWIĄZANE Z REKULTYWACJĄ GRUNTÓW ZDEWASTOWANYCH LUB ZDEGRADOWANYCH W WYNIKU </w:t>
      </w:r>
      <w:r w:rsidR="00DF4094">
        <w:rPr>
          <w:rFonts w:ascii="Times New Roman" w:eastAsia="Times New Roman" w:hAnsi="Times New Roman" w:cs="Times New Roman"/>
          <w:color w:val="000080"/>
          <w:sz w:val="20"/>
          <w:szCs w:val="20"/>
          <w:lang w:eastAsia="pl-PL"/>
        </w:rPr>
        <w:t>DZIAŁALNOŚCI PRZEMYSŁOWEJ (WŚ-19</w:t>
      </w:r>
      <w:bookmarkStart w:id="0" w:name="_GoBack"/>
      <w:bookmarkEnd w:id="0"/>
      <w:r w:rsidRPr="001371F8">
        <w:rPr>
          <w:rFonts w:ascii="Times New Roman" w:eastAsia="Times New Roman" w:hAnsi="Times New Roman" w:cs="Times New Roman"/>
          <w:color w:val="000080"/>
          <w:sz w:val="20"/>
          <w:szCs w:val="20"/>
          <w:lang w:eastAsia="pl-PL"/>
        </w:rPr>
        <w:t>)</w:t>
      </w:r>
    </w:p>
    <w:p w:rsidR="001371F8" w:rsidRPr="001371F8" w:rsidRDefault="00DF4094" w:rsidP="001371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25" style="width:0;height:1.5pt" o:hrstd="t" o:hr="t" fillcolor="#a0a0a0" stroked="f"/>
        </w:pict>
      </w:r>
    </w:p>
    <w:p w:rsidR="001371F8" w:rsidRPr="001371F8" w:rsidRDefault="001371F8" w:rsidP="001371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71F8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pl-PL"/>
        </w:rPr>
        <w:t>WYMAGANE DOKUMENTY</w:t>
      </w:r>
    </w:p>
    <w:p w:rsidR="001371F8" w:rsidRPr="001371F8" w:rsidRDefault="001371F8" w:rsidP="001371F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71F8">
        <w:rPr>
          <w:rFonts w:ascii="Times New Roman" w:eastAsia="Times New Roman" w:hAnsi="Times New Roman" w:cs="Times New Roman"/>
          <w:sz w:val="24"/>
          <w:szCs w:val="24"/>
          <w:lang w:eastAsia="pl-PL"/>
        </w:rPr>
        <w:t>Wniosek o wydanie decyzji o ustaleniu kierunku i terminie wykonania rekultywacji gruntów lub decyzji o zakończeniu rekultywacji gruntów.</w:t>
      </w:r>
    </w:p>
    <w:p w:rsidR="001371F8" w:rsidRPr="001371F8" w:rsidRDefault="001371F8" w:rsidP="001371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71F8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Załączniki:</w:t>
      </w:r>
    </w:p>
    <w:p w:rsidR="001371F8" w:rsidRPr="001371F8" w:rsidRDefault="001371F8" w:rsidP="001371F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71F8">
        <w:rPr>
          <w:rFonts w:ascii="Times New Roman" w:eastAsia="Times New Roman" w:hAnsi="Times New Roman" w:cs="Times New Roman"/>
          <w:sz w:val="24"/>
          <w:szCs w:val="24"/>
          <w:lang w:eastAsia="pl-PL"/>
        </w:rPr>
        <w:t>decyzja udzielająca koncesji na wydobywanie kopalin (kopia potwierdzona za zgodność z oryginałem).</w:t>
      </w:r>
    </w:p>
    <w:p w:rsidR="001371F8" w:rsidRPr="001371F8" w:rsidRDefault="001371F8" w:rsidP="001371F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71F8">
        <w:rPr>
          <w:rFonts w:ascii="Times New Roman" w:eastAsia="Times New Roman" w:hAnsi="Times New Roman" w:cs="Times New Roman"/>
          <w:sz w:val="24"/>
          <w:szCs w:val="24"/>
          <w:lang w:eastAsia="pl-PL"/>
        </w:rPr>
        <w:t>dowód stwierdzający prawo do dysponowania nieruchomością, np. umowa kupna - sprzedaży, umowa darowizny, umowa dzierżawy, skrócony odpis księgi wieczystej (kopia potwierdzona za zgodność z oryginałem).</w:t>
      </w:r>
    </w:p>
    <w:p w:rsidR="001371F8" w:rsidRPr="001371F8" w:rsidRDefault="001371F8" w:rsidP="001371F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71F8">
        <w:rPr>
          <w:rFonts w:ascii="Times New Roman" w:eastAsia="Times New Roman" w:hAnsi="Times New Roman" w:cs="Times New Roman"/>
          <w:sz w:val="24"/>
          <w:szCs w:val="24"/>
          <w:lang w:eastAsia="pl-PL"/>
        </w:rPr>
        <w:t>mapa z naniesionymi granicami terenu objętego wnioskiem oraz terenu i obszaru górniczego (kopia potwierdzona za zgodność z oryginałem).</w:t>
      </w:r>
    </w:p>
    <w:p w:rsidR="001371F8" w:rsidRPr="001371F8" w:rsidRDefault="001371F8" w:rsidP="001371F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71F8">
        <w:rPr>
          <w:rFonts w:ascii="Times New Roman" w:eastAsia="Times New Roman" w:hAnsi="Times New Roman" w:cs="Times New Roman"/>
          <w:sz w:val="24"/>
          <w:szCs w:val="24"/>
          <w:lang w:eastAsia="pl-PL"/>
        </w:rPr>
        <w:t>opis projektowanych prac rekultywacyjnych ze wskazaniem funkcji pełnionej przez obszar wymagający rekultywacji (dla uzyskania decyzji o kierunku rekultywacji).</w:t>
      </w:r>
    </w:p>
    <w:p w:rsidR="001371F8" w:rsidRPr="001371F8" w:rsidRDefault="001371F8" w:rsidP="001371F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71F8">
        <w:rPr>
          <w:rFonts w:ascii="Times New Roman" w:eastAsia="Times New Roman" w:hAnsi="Times New Roman" w:cs="Times New Roman"/>
          <w:sz w:val="24"/>
          <w:szCs w:val="24"/>
          <w:lang w:eastAsia="pl-PL"/>
        </w:rPr>
        <w:t>pełnomocnictwo - w przypadku ustanowienia pełnomocnictwa (oryginał lub urzędowo potwierdzona kopia) wraz z dowodem uiszczenia stosownej opłaty</w:t>
      </w:r>
    </w:p>
    <w:p w:rsidR="001371F8" w:rsidRPr="001371F8" w:rsidRDefault="001371F8" w:rsidP="001371F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71F8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decyzji określającej stopień ograniczenia lub utraty wartości użytkowej gruntów dwie odrębne opinie rzeczoznawców ustalające rozmiar ograniczenia wartości użytkowej gruntów</w:t>
      </w:r>
    </w:p>
    <w:p w:rsidR="001371F8" w:rsidRPr="001371F8" w:rsidRDefault="001371F8" w:rsidP="001371F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71F8">
        <w:rPr>
          <w:rFonts w:ascii="Times New Roman" w:eastAsia="Times New Roman" w:hAnsi="Times New Roman" w:cs="Times New Roman"/>
          <w:sz w:val="24"/>
          <w:szCs w:val="24"/>
          <w:lang w:eastAsia="pl-PL"/>
        </w:rPr>
        <w:t>dowód wniesienia (uiszczenia) opłaty skarbowej</w:t>
      </w:r>
    </w:p>
    <w:p w:rsidR="001371F8" w:rsidRPr="001371F8" w:rsidRDefault="001371F8" w:rsidP="001371F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71F8">
        <w:rPr>
          <w:rFonts w:ascii="Times New Roman" w:eastAsia="Times New Roman" w:hAnsi="Times New Roman" w:cs="Times New Roman"/>
          <w:sz w:val="24"/>
          <w:szCs w:val="24"/>
          <w:lang w:eastAsia="pl-PL"/>
        </w:rPr>
        <w:t>projekt rekultywacji zawierający opis przeprowadzonych prac rekultywacyjnych (dla uzyskania decyzji o zakończeniu rekultywacji gruntów)</w:t>
      </w:r>
    </w:p>
    <w:p w:rsidR="001371F8" w:rsidRPr="001371F8" w:rsidRDefault="00DF4094" w:rsidP="001371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26" style="width:0;height:1.5pt" o:hrstd="t" o:hr="t" fillcolor="#a0a0a0" stroked="f"/>
        </w:pict>
      </w:r>
    </w:p>
    <w:p w:rsidR="001371F8" w:rsidRPr="001371F8" w:rsidRDefault="001371F8" w:rsidP="001371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71F8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pl-PL"/>
        </w:rPr>
        <w:t>MIEJSCE ZAŁATWIENIA SPRAWY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Starostwo Powiatowe w Elblągu, ul. Saperów 14 A</w:t>
      </w:r>
      <w:r w:rsidRPr="001371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82-300 Elbląg</w:t>
      </w:r>
      <w:r w:rsidRPr="001371F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1371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Wydział Ochrony Środowi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ska, Rolnictwa i Leśnictwa,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Stanowisko ds. ochrony gruntów rolnych (I piętro, pokój 109</w:t>
      </w:r>
      <w:r w:rsidRPr="001371F8">
        <w:rPr>
          <w:rFonts w:ascii="Times New Roman" w:eastAsia="Times New Roman" w:hAnsi="Times New Roman" w:cs="Times New Roman"/>
          <w:sz w:val="24"/>
          <w:szCs w:val="24"/>
          <w:lang w:eastAsia="pl-PL"/>
        </w:rPr>
        <w:t>, tel.: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55 239 49 42</w:t>
      </w:r>
      <w:r w:rsidRPr="001371F8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Pr="001371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371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Złożenie dokumentów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: Sekretariat Starostwa, I piętro, pokój 106</w:t>
      </w:r>
      <w:r w:rsidRPr="001371F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1371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371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Odbiór dokumentów</w:t>
      </w:r>
      <w:r w:rsidRPr="001371F8">
        <w:rPr>
          <w:rFonts w:ascii="Times New Roman" w:eastAsia="Times New Roman" w:hAnsi="Times New Roman" w:cs="Times New Roman"/>
          <w:sz w:val="24"/>
          <w:szCs w:val="24"/>
          <w:lang w:eastAsia="pl-PL"/>
        </w:rPr>
        <w:t>: decyzja zostanie przesłana listem poleconym. Istnieje możliwość osobistego odbioru decyzji. Wówczas prosimy o podanie we wniosku nr telefonu w celu powiadomienia o możliwości odbioru decyzji.</w:t>
      </w:r>
    </w:p>
    <w:p w:rsidR="001371F8" w:rsidRPr="001371F8" w:rsidRDefault="00DF4094" w:rsidP="001371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27" style="width:0;height:1.5pt" o:hrstd="t" o:hr="t" fillcolor="#a0a0a0" stroked="f"/>
        </w:pict>
      </w:r>
    </w:p>
    <w:p w:rsidR="001371F8" w:rsidRPr="001371F8" w:rsidRDefault="001371F8" w:rsidP="001371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71F8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pl-PL"/>
        </w:rPr>
        <w:t>TERMIN ZAŁATWIENIA SPRAWY</w:t>
      </w:r>
      <w:r w:rsidRPr="001371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30 dni - od uzyskania stosownych opinii wydanych przez właściwe organy wymienione w a</w:t>
      </w:r>
      <w:r w:rsidR="00501F86">
        <w:rPr>
          <w:rFonts w:ascii="Times New Roman" w:eastAsia="Times New Roman" w:hAnsi="Times New Roman" w:cs="Times New Roman"/>
          <w:sz w:val="24"/>
          <w:szCs w:val="24"/>
          <w:lang w:eastAsia="pl-PL"/>
        </w:rPr>
        <w:t>rt. 22 ustawy z dnia 03.02.1995</w:t>
      </w:r>
      <w:r w:rsidRPr="001371F8">
        <w:rPr>
          <w:rFonts w:ascii="Times New Roman" w:eastAsia="Times New Roman" w:hAnsi="Times New Roman" w:cs="Times New Roman"/>
          <w:sz w:val="24"/>
          <w:szCs w:val="24"/>
          <w:lang w:eastAsia="pl-PL"/>
        </w:rPr>
        <w:t>r. o ochronie gruntów rolnych i leśnych (</w:t>
      </w:r>
      <w:r w:rsidR="001C40BF">
        <w:rPr>
          <w:rFonts w:ascii="Times New Roman" w:eastAsia="Times New Roman" w:hAnsi="Times New Roman" w:cs="Times New Roman"/>
          <w:sz w:val="24"/>
          <w:szCs w:val="24"/>
          <w:lang w:eastAsia="pl-PL"/>
        </w:rPr>
        <w:t>t.j. Dz.</w:t>
      </w:r>
      <w:r w:rsidRPr="001371F8">
        <w:rPr>
          <w:rFonts w:ascii="Times New Roman" w:eastAsia="Times New Roman" w:hAnsi="Times New Roman" w:cs="Times New Roman"/>
          <w:sz w:val="24"/>
          <w:szCs w:val="24"/>
          <w:lang w:eastAsia="pl-PL"/>
        </w:rPr>
        <w:t>U. z 201</w:t>
      </w:r>
      <w:r w:rsidR="001C40BF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Pr="001371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r., poz. </w:t>
      </w:r>
      <w:r w:rsidR="001C40BF">
        <w:rPr>
          <w:rFonts w:ascii="Times New Roman" w:eastAsia="Times New Roman" w:hAnsi="Times New Roman" w:cs="Times New Roman"/>
          <w:sz w:val="24"/>
          <w:szCs w:val="24"/>
          <w:lang w:eastAsia="pl-PL"/>
        </w:rPr>
        <w:t>1161)</w:t>
      </w:r>
    </w:p>
    <w:p w:rsidR="001371F8" w:rsidRPr="001371F8" w:rsidRDefault="00DF4094" w:rsidP="001371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28" style="width:0;height:1.5pt" o:hrstd="t" o:hr="t" fillcolor="#a0a0a0" stroked="f"/>
        </w:pict>
      </w:r>
    </w:p>
    <w:p w:rsidR="001371F8" w:rsidRPr="001371F8" w:rsidRDefault="001371F8" w:rsidP="001371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71F8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pl-PL"/>
        </w:rPr>
        <w:lastRenderedPageBreak/>
        <w:t>SPOSÓB ZAŁATWIENIA SPRAWY</w:t>
      </w:r>
      <w:r w:rsidRPr="001371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Sprawy załatwiane są w formie decyzji administracyjnej. Decyzje w sprawach rekultywacji i zagospodarowania określają:</w:t>
      </w:r>
      <w:r w:rsidRPr="001371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 - stopień ograniczenia lub utraty wartości użytkowej gruntów, ustalony na podstawie opinii rzeczoznawców,</w:t>
      </w:r>
      <w:r w:rsidRPr="001371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 - osobę obowiązaną do rekultywacji gruntów,</w:t>
      </w:r>
      <w:r w:rsidRPr="001371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 - kierunek i termin wykonania rekultywacji gruntów,</w:t>
      </w:r>
      <w:r w:rsidRPr="001371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 - uznanie rekultywacji gruntów za zakończoną.</w:t>
      </w:r>
      <w:r w:rsidRPr="001371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celu oceny stanu faktycznego na gruncie w czasie trwania postępowania przeprowadzonego zostają oględziny.</w:t>
      </w:r>
    </w:p>
    <w:p w:rsidR="001371F8" w:rsidRPr="001371F8" w:rsidRDefault="001371F8" w:rsidP="001371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71F8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przepisa</w:t>
      </w:r>
      <w:r w:rsidR="00501F86">
        <w:rPr>
          <w:rFonts w:ascii="Times New Roman" w:eastAsia="Times New Roman" w:hAnsi="Times New Roman" w:cs="Times New Roman"/>
          <w:sz w:val="24"/>
          <w:szCs w:val="24"/>
          <w:lang w:eastAsia="pl-PL"/>
        </w:rPr>
        <w:t>mi art. 22 ustawy z dnia 03.02.1995</w:t>
      </w:r>
      <w:r w:rsidRPr="001371F8">
        <w:rPr>
          <w:rFonts w:ascii="Times New Roman" w:eastAsia="Times New Roman" w:hAnsi="Times New Roman" w:cs="Times New Roman"/>
          <w:sz w:val="24"/>
          <w:szCs w:val="24"/>
          <w:lang w:eastAsia="pl-PL"/>
        </w:rPr>
        <w:t>r. o ochronie gruntów rolnych i leśnych (</w:t>
      </w:r>
      <w:r w:rsidR="001C40BF">
        <w:rPr>
          <w:rFonts w:ascii="Times New Roman" w:eastAsia="Times New Roman" w:hAnsi="Times New Roman" w:cs="Times New Roman"/>
          <w:sz w:val="24"/>
          <w:szCs w:val="24"/>
          <w:lang w:eastAsia="pl-PL"/>
        </w:rPr>
        <w:t>t.j. Dz.</w:t>
      </w:r>
      <w:r w:rsidRPr="001371F8">
        <w:rPr>
          <w:rFonts w:ascii="Times New Roman" w:eastAsia="Times New Roman" w:hAnsi="Times New Roman" w:cs="Times New Roman"/>
          <w:sz w:val="24"/>
          <w:szCs w:val="24"/>
          <w:lang w:eastAsia="pl-PL"/>
        </w:rPr>
        <w:t>U. z 201</w:t>
      </w:r>
      <w:r w:rsidR="001C40BF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Pr="001371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r., poz. </w:t>
      </w:r>
      <w:r w:rsidR="001C40BF">
        <w:rPr>
          <w:rFonts w:ascii="Times New Roman" w:eastAsia="Times New Roman" w:hAnsi="Times New Roman" w:cs="Times New Roman"/>
          <w:sz w:val="24"/>
          <w:szCs w:val="24"/>
          <w:lang w:eastAsia="pl-PL"/>
        </w:rPr>
        <w:t>1161</w:t>
      </w:r>
      <w:r w:rsidRPr="001371F8">
        <w:rPr>
          <w:rFonts w:ascii="Times New Roman" w:eastAsia="Times New Roman" w:hAnsi="Times New Roman" w:cs="Times New Roman"/>
          <w:sz w:val="24"/>
          <w:szCs w:val="24"/>
          <w:lang w:eastAsia="pl-PL"/>
        </w:rPr>
        <w:t>), decyzja zostaje wydana po wcześniejszym uzyskaniu opinii:</w:t>
      </w:r>
      <w:r w:rsidRPr="001371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1. Dyrektora Okręgow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ego Urzędu Górniczego w Warszawie</w:t>
      </w:r>
      <w:r w:rsidRPr="001371F8">
        <w:rPr>
          <w:rFonts w:ascii="Times New Roman" w:eastAsia="Times New Roman" w:hAnsi="Times New Roman" w:cs="Times New Roman"/>
          <w:sz w:val="24"/>
          <w:szCs w:val="24"/>
          <w:lang w:eastAsia="pl-PL"/>
        </w:rPr>
        <w:t> - w odniesieniu do działalności górniczej,</w:t>
      </w:r>
      <w:r w:rsidRPr="001371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2.  wójta gminy (burmistrza),</w:t>
      </w:r>
      <w:r w:rsidRPr="001371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3. Dyrektora Regionalnej Dyrekcji Lasów Państwowyc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h </w:t>
      </w:r>
      <w:r w:rsidRPr="001371F8">
        <w:rPr>
          <w:rFonts w:ascii="Times New Roman" w:eastAsia="Times New Roman" w:hAnsi="Times New Roman" w:cs="Times New Roman"/>
          <w:sz w:val="24"/>
          <w:szCs w:val="24"/>
          <w:lang w:eastAsia="pl-PL"/>
        </w:rPr>
        <w:t> - w odniesieniu do gruntów o projektowanym leśnym kierunku rekultywacji.</w:t>
      </w:r>
    </w:p>
    <w:p w:rsidR="001371F8" w:rsidRPr="001371F8" w:rsidRDefault="00DF4094" w:rsidP="001371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29" style="width:0;height:1.5pt" o:hrstd="t" o:hr="t" fillcolor="#a0a0a0" stroked="f"/>
        </w:pict>
      </w:r>
    </w:p>
    <w:p w:rsidR="001371F8" w:rsidRPr="001371F8" w:rsidRDefault="001371F8" w:rsidP="001371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71F8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pl-PL"/>
        </w:rPr>
        <w:t>OPŁATY</w:t>
      </w:r>
      <w:r w:rsidRPr="001371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Opłatę skarbową w wysokości 10,00 zł należy uiści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ć w kasie Urzędu Miasta Elbląg</w:t>
      </w:r>
      <w:r w:rsidR="00501F8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lub u inkasenta </w:t>
      </w:r>
      <w:r w:rsidRPr="001371F8">
        <w:rPr>
          <w:rFonts w:ascii="Times New Roman" w:eastAsia="Times New Roman" w:hAnsi="Times New Roman" w:cs="Times New Roman"/>
          <w:sz w:val="24"/>
          <w:szCs w:val="24"/>
          <w:lang w:eastAsia="pl-PL"/>
        </w:rPr>
        <w:t>albo przelewem na rachunek bankowy:</w:t>
      </w:r>
      <w:r w:rsidRPr="001371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konto: Bank Handlowy w Warszawie S.A.</w:t>
      </w:r>
      <w:r w:rsidRPr="001371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35 1030 1218 0000 0000 9030 </w:t>
      </w:r>
      <w:r w:rsidR="00F86CD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1624</w:t>
      </w:r>
      <w:r w:rsidRPr="001371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</w:p>
    <w:p w:rsidR="001371F8" w:rsidRPr="001371F8" w:rsidRDefault="00DF4094" w:rsidP="001371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6" w:history="1">
        <w:r w:rsidR="001371F8" w:rsidRPr="001371F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Lista lokalizacji punktów, w których można uiszczać opłatę skarbową.</w:t>
        </w:r>
      </w:hyperlink>
    </w:p>
    <w:p w:rsidR="001371F8" w:rsidRPr="001371F8" w:rsidRDefault="00DF4094" w:rsidP="001371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30" style="width:0;height:1.5pt" o:hrstd="t" o:hr="t" fillcolor="#a0a0a0" stroked="f"/>
        </w:pict>
      </w:r>
    </w:p>
    <w:p w:rsidR="001371F8" w:rsidRPr="001371F8" w:rsidRDefault="001371F8" w:rsidP="001371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71F8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pl-PL"/>
        </w:rPr>
        <w:t>TRYB ODWOŁAWCZY</w:t>
      </w:r>
      <w:r w:rsidRPr="001371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Odwołanie wnosi się do Samorządowego </w:t>
      </w:r>
      <w:r w:rsidR="00F86CDC">
        <w:rPr>
          <w:rFonts w:ascii="Times New Roman" w:eastAsia="Times New Roman" w:hAnsi="Times New Roman" w:cs="Times New Roman"/>
          <w:sz w:val="24"/>
          <w:szCs w:val="24"/>
          <w:lang w:eastAsia="pl-PL"/>
        </w:rPr>
        <w:t>Kolegium Odwoławczego w E</w:t>
      </w:r>
      <w:r w:rsidR="001C40BF">
        <w:rPr>
          <w:rFonts w:ascii="Times New Roman" w:eastAsia="Times New Roman" w:hAnsi="Times New Roman" w:cs="Times New Roman"/>
          <w:sz w:val="24"/>
          <w:szCs w:val="24"/>
          <w:lang w:eastAsia="pl-PL"/>
        </w:rPr>
        <w:t>lbl</w:t>
      </w:r>
      <w:r w:rsidR="00F86CDC">
        <w:rPr>
          <w:rFonts w:ascii="Times New Roman" w:eastAsia="Times New Roman" w:hAnsi="Times New Roman" w:cs="Times New Roman"/>
          <w:sz w:val="24"/>
          <w:szCs w:val="24"/>
          <w:lang w:eastAsia="pl-PL"/>
        </w:rPr>
        <w:t>ągu</w:t>
      </w:r>
      <w:r w:rsidRPr="001371F8">
        <w:rPr>
          <w:rFonts w:ascii="Times New Roman" w:eastAsia="Times New Roman" w:hAnsi="Times New Roman" w:cs="Times New Roman"/>
          <w:sz w:val="24"/>
          <w:szCs w:val="24"/>
          <w:lang w:eastAsia="pl-PL"/>
        </w:rPr>
        <w:t>, za pośrednictwem organu, który wydał decyzję w terminie 14 dni od dnia doręczenia decyzji stronie.</w:t>
      </w:r>
    </w:p>
    <w:p w:rsidR="001371F8" w:rsidRPr="001371F8" w:rsidRDefault="00DF4094" w:rsidP="001371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31" style="width:0;height:1.5pt" o:hrstd="t" o:hr="t" fillcolor="#a0a0a0" stroked="f"/>
        </w:pict>
      </w:r>
    </w:p>
    <w:p w:rsidR="001371F8" w:rsidRPr="001371F8" w:rsidRDefault="001371F8" w:rsidP="001371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71F8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pl-PL"/>
        </w:rPr>
        <w:t>DODATKOWE INFORMACJE</w:t>
      </w:r>
      <w:r w:rsidRPr="001371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Przepisy </w:t>
      </w:r>
      <w:r w:rsidRPr="001371F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ustawy z dnia 3 lutego 1995r. o ochronie gruntów rolnych i leśnych (</w:t>
      </w:r>
      <w:r w:rsidR="001C40B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t.j. Dz.</w:t>
      </w:r>
      <w:r w:rsidRPr="001371F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U. z 201</w:t>
      </w:r>
      <w:r w:rsidR="001C40B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7</w:t>
      </w:r>
      <w:r w:rsidR="00501F86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r., poz. </w:t>
      </w:r>
      <w:r w:rsidR="001C40B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1161</w:t>
      </w:r>
      <w:r w:rsidRPr="001371F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) </w:t>
      </w:r>
      <w:r w:rsidRPr="001371F8">
        <w:rPr>
          <w:rFonts w:ascii="Times New Roman" w:eastAsia="Times New Roman" w:hAnsi="Times New Roman" w:cs="Times New Roman"/>
          <w:sz w:val="24"/>
          <w:szCs w:val="24"/>
          <w:lang w:eastAsia="pl-PL"/>
        </w:rPr>
        <w:t>definiują rekultywację jako nadanie lub przywrócenie gruntom zdegradowanym albo zdewastowanym wartości użytkowych lub przyrodniczych przez właściwe ukształtowanie rzeźby terenu, poprawienie własności fizycznych i chemicznych, uregulowanie stosunków wodnych, odtworzenie gleb, umocnienie skarp oraz odbudowanie lub zbudowanie niezbędnych dróg.</w:t>
      </w:r>
      <w:r w:rsidRPr="001371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Przepisy odnoszące się do problemu rekultywacji gruntów zawiera rozdział 5 ustawy zatytułowany "Rekultywacja i zagospodarowanie gruntów".</w:t>
      </w:r>
      <w:r w:rsidRPr="001371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Osoba powodująca utratę albo ograniczenie wartości użytkowej gruntów jest obowiązana do ich rekultywacji na własny koszt (art. 20 ust. 1 ustawy).</w:t>
      </w:r>
      <w:r w:rsidRPr="001371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Rekultywację i zagospodarowanie gruntów planuje się, projektuje i realizuje na wszystkich </w:t>
      </w:r>
      <w:r w:rsidRPr="001371F8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etapach działalności przemysłowej. Prace rekultywacyjne  prowadzi się  w miarę jak grunty te stają się zbędne całkowicie, częściowo lub na określony czas do prowadzenia działalności przemysłowej oraz kończy w terminie 5 lat od zaprzestania tej działalności.</w:t>
      </w:r>
      <w:r w:rsidRPr="001371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Jeżeli działalność przemysłowa powodująca obowiązek rekultywacji gruntów prowadzona jest przez kilka osób, obowiązek ten ciąży na każdej z nich, odpowiednio do zakresu działalności powodującej potrzebę rekultywacji.</w:t>
      </w:r>
    </w:p>
    <w:p w:rsidR="001371F8" w:rsidRPr="001371F8" w:rsidRDefault="00F86CDC" w:rsidP="001371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Starosta Elbląski </w:t>
      </w:r>
      <w:r w:rsidR="001371F8" w:rsidRPr="001371F8">
        <w:rPr>
          <w:rFonts w:ascii="Times New Roman" w:eastAsia="Times New Roman" w:hAnsi="Times New Roman" w:cs="Times New Roman"/>
          <w:sz w:val="24"/>
          <w:szCs w:val="24"/>
          <w:lang w:eastAsia="pl-PL"/>
        </w:rPr>
        <w:t>wydaje decyzje w sprawie stopnia ograniczenia lub utraty wartości użytkowej gruntów, kierunku i terminu wykonania rekultywacji, a także w sprawie uznania rekultywacji gruntów za zakończoną po wcześniejszym uzyskaniu opinii:</w:t>
      </w:r>
      <w:r w:rsidR="001371F8" w:rsidRPr="001371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1. Dyrektora Okręgow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ego Urzędu Górniczego w Warszawie</w:t>
      </w:r>
      <w:r w:rsidR="001371F8" w:rsidRPr="001371F8">
        <w:rPr>
          <w:rFonts w:ascii="Times New Roman" w:eastAsia="Times New Roman" w:hAnsi="Times New Roman" w:cs="Times New Roman"/>
          <w:sz w:val="24"/>
          <w:szCs w:val="24"/>
          <w:lang w:eastAsia="pl-PL"/>
        </w:rPr>
        <w:t> - w odniesieniu do działalności górniczej,</w:t>
      </w:r>
      <w:r w:rsidR="001371F8" w:rsidRPr="001371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2.  wójta gminy (burmistrza),</w:t>
      </w:r>
      <w:r w:rsidR="001371F8" w:rsidRPr="001371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3. Dyrektora Regionalnej Dyrek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cji Lasów Państwowych</w:t>
      </w:r>
      <w:r w:rsidR="001371F8" w:rsidRPr="001371F8">
        <w:rPr>
          <w:rFonts w:ascii="Times New Roman" w:eastAsia="Times New Roman" w:hAnsi="Times New Roman" w:cs="Times New Roman"/>
          <w:sz w:val="24"/>
          <w:szCs w:val="24"/>
          <w:lang w:eastAsia="pl-PL"/>
        </w:rPr>
        <w:t> - w odniesieniu do gruntów o projektowanym leśnym kierunku rekultywacji.</w:t>
      </w:r>
      <w:r w:rsidR="001371F8" w:rsidRPr="001371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* Starosta wydając decyzję o uznaniu rekultywacji gruntów za zakończoną, może - jako dokument w sprawie - zażądać opinii rzeczoznawców, w celu dokonania oceny, czy przeprowadzone roboty przywróciły gruntom wartości przyrodnicze i rekultywację można uznać za zakończoną.</w:t>
      </w:r>
      <w:r w:rsidR="001371F8" w:rsidRPr="001371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 </w:t>
      </w:r>
    </w:p>
    <w:p w:rsidR="001371F8" w:rsidRPr="001371F8" w:rsidRDefault="001371F8" w:rsidP="001371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71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Osoby obowiązane do rekultywacji gruntów powinny zawiadamiać Starostę </w:t>
      </w:r>
      <w:r w:rsidR="00CA47B4">
        <w:rPr>
          <w:rFonts w:ascii="Times New Roman" w:eastAsia="Times New Roman" w:hAnsi="Times New Roman" w:cs="Times New Roman"/>
          <w:sz w:val="24"/>
          <w:szCs w:val="24"/>
          <w:lang w:eastAsia="pl-PL"/>
        </w:rPr>
        <w:t>Elbląskiego</w:t>
      </w:r>
      <w:r w:rsidRPr="001371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terminie do dnia 28 lutego każdego roku o powstałych w ubiegłym roku zmianach w zakresie gruntów podlegających rekultywacji.</w:t>
      </w:r>
    </w:p>
    <w:p w:rsidR="001371F8" w:rsidRPr="001371F8" w:rsidRDefault="00DF4094" w:rsidP="001371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32" style="width:0;height:1.5pt" o:hrstd="t" o:hr="t" fillcolor="#a0a0a0" stroked="f"/>
        </w:pict>
      </w:r>
    </w:p>
    <w:p w:rsidR="001371F8" w:rsidRPr="001371F8" w:rsidRDefault="001371F8" w:rsidP="001371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71F8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pl-PL"/>
        </w:rPr>
        <w:t>PODSTAWA PRAWNA</w:t>
      </w:r>
    </w:p>
    <w:p w:rsidR="001371F8" w:rsidRPr="001371F8" w:rsidRDefault="00CA47B4" w:rsidP="001371F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Ustawa z dnia 3 lutego 1995</w:t>
      </w:r>
      <w:r w:rsidR="001371F8" w:rsidRPr="001371F8">
        <w:rPr>
          <w:rFonts w:ascii="Times New Roman" w:eastAsia="Times New Roman" w:hAnsi="Times New Roman" w:cs="Times New Roman"/>
          <w:sz w:val="24"/>
          <w:szCs w:val="24"/>
          <w:lang w:eastAsia="pl-PL"/>
        </w:rPr>
        <w:t>r. o ochronie gruntów rolnych i leśnych (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t.j. Dz.</w:t>
      </w:r>
      <w:r w:rsidR="001371F8" w:rsidRPr="001371F8">
        <w:rPr>
          <w:rFonts w:ascii="Times New Roman" w:eastAsia="Times New Roman" w:hAnsi="Times New Roman" w:cs="Times New Roman"/>
          <w:sz w:val="24"/>
          <w:szCs w:val="24"/>
          <w:lang w:eastAsia="pl-PL"/>
        </w:rPr>
        <w:t>U. z 201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="001371F8" w:rsidRPr="001371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r., poz.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1161</w:t>
      </w:r>
      <w:r w:rsidR="001371F8" w:rsidRPr="001371F8">
        <w:rPr>
          <w:rFonts w:ascii="Times New Roman" w:eastAsia="Times New Roman" w:hAnsi="Times New Roman" w:cs="Times New Roman"/>
          <w:sz w:val="24"/>
          <w:szCs w:val="24"/>
          <w:lang w:eastAsia="pl-PL"/>
        </w:rPr>
        <w:t>).</w:t>
      </w:r>
    </w:p>
    <w:p w:rsidR="001371F8" w:rsidRPr="001371F8" w:rsidRDefault="00DF4094" w:rsidP="001371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33" style="width:0;height:1.5pt" o:hrstd="t" o:hr="t" fillcolor="#a0a0a0" stroked="f"/>
        </w:pict>
      </w:r>
    </w:p>
    <w:p w:rsidR="001371F8" w:rsidRPr="001371F8" w:rsidRDefault="001371F8" w:rsidP="001371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71F8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pl-PL"/>
        </w:rPr>
        <w:t>DATA OSTATNIEGO PRZEGLĄDU/AKTUALIZACJI</w:t>
      </w:r>
      <w:r w:rsidRPr="001371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BB3F0F">
        <w:rPr>
          <w:rFonts w:ascii="Times New Roman" w:eastAsia="Times New Roman" w:hAnsi="Times New Roman" w:cs="Times New Roman"/>
          <w:sz w:val="24"/>
          <w:szCs w:val="24"/>
          <w:lang w:eastAsia="pl-PL"/>
        </w:rPr>
        <w:t>19.10.2017 r.</w:t>
      </w:r>
    </w:p>
    <w:p w:rsidR="001371F8" w:rsidRPr="001371F8" w:rsidRDefault="001371F8" w:rsidP="001371F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71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autor informacji: </w:t>
      </w:r>
      <w:r w:rsidR="00F86CDC">
        <w:rPr>
          <w:rFonts w:ascii="Times New Roman" w:eastAsia="Times New Roman" w:hAnsi="Times New Roman" w:cs="Times New Roman"/>
          <w:sz w:val="24"/>
          <w:szCs w:val="24"/>
          <w:lang w:eastAsia="pl-PL"/>
        </w:rPr>
        <w:t>Małgorzata Wiśniewska</w:t>
      </w:r>
    </w:p>
    <w:p w:rsidR="001371F8" w:rsidRPr="001371F8" w:rsidRDefault="001371F8" w:rsidP="001371F8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71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data wytworzenia: </w:t>
      </w:r>
      <w:r w:rsidR="00BB3F0F">
        <w:rPr>
          <w:rFonts w:ascii="Times New Roman" w:eastAsia="Times New Roman" w:hAnsi="Times New Roman" w:cs="Times New Roman"/>
          <w:sz w:val="24"/>
          <w:szCs w:val="24"/>
          <w:lang w:eastAsia="pl-PL"/>
        </w:rPr>
        <w:t>19.10.2017 r.</w:t>
      </w:r>
    </w:p>
    <w:p w:rsidR="001371F8" w:rsidRPr="001371F8" w:rsidRDefault="001371F8" w:rsidP="001371F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71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opublikował: </w:t>
      </w:r>
      <w:r w:rsidR="00F86CDC">
        <w:rPr>
          <w:rFonts w:ascii="Times New Roman" w:eastAsia="Times New Roman" w:hAnsi="Times New Roman" w:cs="Times New Roman"/>
          <w:sz w:val="24"/>
          <w:szCs w:val="24"/>
          <w:lang w:eastAsia="pl-PL"/>
        </w:rPr>
        <w:t>Karina Socha</w:t>
      </w:r>
    </w:p>
    <w:p w:rsidR="001371F8" w:rsidRPr="001371F8" w:rsidRDefault="001371F8" w:rsidP="001371F8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71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data publikacji: </w:t>
      </w:r>
      <w:r w:rsidR="00F86CDC">
        <w:rPr>
          <w:rFonts w:ascii="Times New Roman" w:eastAsia="Times New Roman" w:hAnsi="Times New Roman" w:cs="Times New Roman"/>
          <w:sz w:val="24"/>
          <w:szCs w:val="24"/>
          <w:lang w:eastAsia="pl-PL"/>
        </w:rPr>
        <w:t>19.10.2017 r.</w:t>
      </w:r>
    </w:p>
    <w:p w:rsidR="00410C91" w:rsidRPr="00BB3F0F" w:rsidRDefault="00410C91" w:rsidP="00F86CD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sectPr w:rsidR="00410C91" w:rsidRPr="00BB3F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631D8"/>
    <w:multiLevelType w:val="multilevel"/>
    <w:tmpl w:val="D6AC3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50025C"/>
    <w:multiLevelType w:val="multilevel"/>
    <w:tmpl w:val="6ADAB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ECD6FD7"/>
    <w:multiLevelType w:val="multilevel"/>
    <w:tmpl w:val="AD46C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8C60802"/>
    <w:multiLevelType w:val="multilevel"/>
    <w:tmpl w:val="B43CE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1F8"/>
    <w:rsid w:val="00123D81"/>
    <w:rsid w:val="001371F8"/>
    <w:rsid w:val="001C40BF"/>
    <w:rsid w:val="00410C91"/>
    <w:rsid w:val="00501F86"/>
    <w:rsid w:val="00AA1AB0"/>
    <w:rsid w:val="00BB3F0F"/>
    <w:rsid w:val="00CA47B4"/>
    <w:rsid w:val="00DF4094"/>
    <w:rsid w:val="00F86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1371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1371F8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1371F8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1371F8"/>
    <w:rPr>
      <w:i/>
      <w:iCs/>
    </w:rPr>
  </w:style>
  <w:style w:type="character" w:customStyle="1" w:styleId="systemitalic">
    <w:name w:val="system_italic"/>
    <w:basedOn w:val="Domylnaczcionkaakapitu"/>
    <w:rsid w:val="001371F8"/>
  </w:style>
  <w:style w:type="character" w:customStyle="1" w:styleId="metryczkaobiektusekcjaautorautor">
    <w:name w:val="metryczka_obiektu_sekcja_autor_autor"/>
    <w:basedOn w:val="Domylnaczcionkaakapitu"/>
    <w:rsid w:val="001371F8"/>
  </w:style>
  <w:style w:type="character" w:customStyle="1" w:styleId="metryczkaobiektusekcjadatadata">
    <w:name w:val="metryczka_obiektu_sekcja_data_data"/>
    <w:basedOn w:val="Domylnaczcionkaakapitu"/>
    <w:rsid w:val="001371F8"/>
  </w:style>
  <w:style w:type="character" w:customStyle="1" w:styleId="metryczkaobiektusekcjaopublikowaluser">
    <w:name w:val="metryczka_obiektu_sekcja_opublikowal_user"/>
    <w:basedOn w:val="Domylnaczcionkaakapitu"/>
    <w:rsid w:val="001371F8"/>
  </w:style>
  <w:style w:type="character" w:customStyle="1" w:styleId="metryczkaobiektusekcjaopublikowaldata">
    <w:name w:val="metryczka_obiektu_sekcja_opublikowal_data"/>
    <w:basedOn w:val="Domylnaczcionkaakapitu"/>
    <w:rsid w:val="001371F8"/>
  </w:style>
  <w:style w:type="character" w:customStyle="1" w:styleId="metryczkaobiektusekcjazmodyfikowaluser">
    <w:name w:val="metryczka_obiektu_sekcja_zmodyfikowal_user"/>
    <w:basedOn w:val="Domylnaczcionkaakapitu"/>
    <w:rsid w:val="001371F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1371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1371F8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1371F8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1371F8"/>
    <w:rPr>
      <w:i/>
      <w:iCs/>
    </w:rPr>
  </w:style>
  <w:style w:type="character" w:customStyle="1" w:styleId="systemitalic">
    <w:name w:val="system_italic"/>
    <w:basedOn w:val="Domylnaczcionkaakapitu"/>
    <w:rsid w:val="001371F8"/>
  </w:style>
  <w:style w:type="character" w:customStyle="1" w:styleId="metryczkaobiektusekcjaautorautor">
    <w:name w:val="metryczka_obiektu_sekcja_autor_autor"/>
    <w:basedOn w:val="Domylnaczcionkaakapitu"/>
    <w:rsid w:val="001371F8"/>
  </w:style>
  <w:style w:type="character" w:customStyle="1" w:styleId="metryczkaobiektusekcjadatadata">
    <w:name w:val="metryczka_obiektu_sekcja_data_data"/>
    <w:basedOn w:val="Domylnaczcionkaakapitu"/>
    <w:rsid w:val="001371F8"/>
  </w:style>
  <w:style w:type="character" w:customStyle="1" w:styleId="metryczkaobiektusekcjaopublikowaluser">
    <w:name w:val="metryczka_obiektu_sekcja_opublikowal_user"/>
    <w:basedOn w:val="Domylnaczcionkaakapitu"/>
    <w:rsid w:val="001371F8"/>
  </w:style>
  <w:style w:type="character" w:customStyle="1" w:styleId="metryczkaobiektusekcjaopublikowaldata">
    <w:name w:val="metryczka_obiektu_sekcja_opublikowal_data"/>
    <w:basedOn w:val="Domylnaczcionkaakapitu"/>
    <w:rsid w:val="001371F8"/>
  </w:style>
  <w:style w:type="character" w:customStyle="1" w:styleId="metryczkaobiektusekcjazmodyfikowaluser">
    <w:name w:val="metryczka_obiektu_sekcja_zmodyfikowal_user"/>
    <w:basedOn w:val="Domylnaczcionkaakapitu"/>
    <w:rsid w:val="001371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77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39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7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4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23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43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8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2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577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377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65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2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76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83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77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90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ip.powiat.poznan.pl/index.php?strona=198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885</Words>
  <Characters>5313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</dc:creator>
  <cp:lastModifiedBy>karina</cp:lastModifiedBy>
  <cp:revision>4</cp:revision>
  <dcterms:created xsi:type="dcterms:W3CDTF">2017-10-19T11:38:00Z</dcterms:created>
  <dcterms:modified xsi:type="dcterms:W3CDTF">2017-10-19T12:26:00Z</dcterms:modified>
</cp:coreProperties>
</file>