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75" w:rsidRPr="00543975" w:rsidRDefault="00543975" w:rsidP="00543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ATWIERDZENIE DOKUMENTACJI HYDROGEOLOGICZNEJ, GEOLOGICZNO-INŻYNIERSKIEJ I GE</w:t>
      </w: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OLOGICZNEJ ZŁOŻA KOPALINY </w:t>
      </w:r>
      <w:bookmarkStart w:id="0" w:name="_GoBack"/>
      <w:bookmarkEnd w:id="0"/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543975" w:rsidRPr="00543975" w:rsidRDefault="00543975" w:rsidP="00543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przekazujące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Starosty Elbląskiego 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dokumentacje, w celu jej zatwierdzenia.</w:t>
      </w:r>
    </w:p>
    <w:p w:rsidR="00543975" w:rsidRPr="00543975" w:rsidRDefault="00543975" w:rsidP="00543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4 egzemplarze dokumentacji w formie papierowej i 4 egzemplarze dokumentacji w formie elektronicznej</w:t>
      </w:r>
    </w:p>
    <w:p w:rsidR="00543975" w:rsidRPr="00543975" w:rsidRDefault="00543975" w:rsidP="00543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 – pełnomocnictwo udzielone osobie fizycznej działającej w imieniu wnioskodawcy.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Saperów 14 A, 82-300 Elbląg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Środowiska, Rolnictwa i Leśnictwa, Geolog Powiatowy.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: listownie lub osobiście przez wnioskod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awcę albo jego pełnomocnika,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ro, pok. 104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miesiąc, a w przypadkach skomplikowanych do 2 miesięcy.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Wydanie przez Starostę Elbląskiego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administracyjnej zatwierdzającej dokumentację. W przypadku, gdy dokumentacja nie odpowiada wymaganiom prawa albo powstała w wyniku działań niezgodnych z prawem, organ odmawia jej zatwierdzenia.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543975" w:rsidRPr="00F707C0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 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inkasenta albo przelewem na rachunek bankowy: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konto Bank Handlowy w Warszawie S.A.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35 1030 1218 0000 0000 9030 1624</w: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decyzji stronie przysługuje odwołanie do Samorządowego Kolegium Odwoławczego za poś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rednictwem Starosty Elbląskiego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1" style="width:0;height:.75pt" o:hrstd="t" o:hr="t" fillcolor="#a0a0a0" stroked="f"/>
        </w:pict>
      </w:r>
    </w:p>
    <w:p w:rsidR="00543975" w:rsidRDefault="00543975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formacje udzielane są w pok. 104 - I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55 239 49 26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3975" w:rsidRPr="00543975" w:rsidRDefault="00543975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musi być opracowana przez geologa z odpowiednimi uprawnieniami zawodowymi.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543975" w:rsidRPr="00543975" w:rsidRDefault="00543975" w:rsidP="00543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Cs w:val="24"/>
          <w:lang w:eastAsia="pl-PL"/>
        </w:rPr>
        <w:t>Prawo geologiczne i górnicze z dnia 9 czerwca 2011 r. (Dz. U. z 2016, poz. 1131 ze zm.),</w:t>
      </w:r>
    </w:p>
    <w:p w:rsidR="00543975" w:rsidRPr="00543975" w:rsidRDefault="00543975" w:rsidP="00543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Cs w:val="24"/>
          <w:lang w:eastAsia="pl-PL"/>
        </w:rPr>
        <w:t>Rozporządzenie Ministra Środowiska z dnia 18 listopada 2016 r. w sprawie  dokumentacji hydrogeologicznej i dokumentacji geologiczno-inżynierskiej (Dz.U. z 2016 r, poz. 2033).</w:t>
      </w:r>
    </w:p>
    <w:p w:rsidR="00543975" w:rsidRPr="00543975" w:rsidRDefault="00543975" w:rsidP="00543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szCs w:val="24"/>
          <w:lang w:eastAsia="pl-PL"/>
        </w:rPr>
        <w:t>Rozporządzenie Ministra Środowiska z dnia 1 lipca 2015 r. w sprawie dokumentacji geologicznej złoża kopaliny, z wyłączeniem złoża węglowodorów (Dz.U. z 2015 r., poz. 987).</w:t>
      </w:r>
    </w:p>
    <w:p w:rsidR="00543975" w:rsidRPr="00543975" w:rsidRDefault="0013484D" w:rsidP="0054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.75pt" o:hrstd="t" o:hr="t" fillcolor="#a0a0a0" stroked="f"/>
        </w:pict>
      </w:r>
    </w:p>
    <w:p w:rsidR="00543975" w:rsidRPr="00543975" w:rsidRDefault="00543975" w:rsidP="00543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2017-10-19</w:t>
      </w:r>
    </w:p>
    <w:p w:rsidR="00543975" w:rsidRPr="00F707C0" w:rsidRDefault="00543975" w:rsidP="00543975">
      <w:pPr>
        <w:numPr>
          <w:ilvl w:val="0"/>
          <w:numId w:val="4"/>
        </w:numPr>
        <w:tabs>
          <w:tab w:val="clear" w:pos="720"/>
          <w:tab w:val="num" w:pos="3192"/>
        </w:tabs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Grygo</w:t>
      </w:r>
    </w:p>
    <w:p w:rsidR="00543975" w:rsidRPr="00F707C0" w:rsidRDefault="00543975" w:rsidP="00543975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</w:t>
      </w:r>
    </w:p>
    <w:p w:rsidR="00543975" w:rsidRPr="00F707C0" w:rsidRDefault="00543975" w:rsidP="00543975">
      <w:pPr>
        <w:numPr>
          <w:ilvl w:val="0"/>
          <w:numId w:val="4"/>
        </w:num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543975" w:rsidRPr="00F707C0" w:rsidRDefault="00543975" w:rsidP="00543975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20.10.2017 r.</w:t>
      </w:r>
    </w:p>
    <w:p w:rsidR="00FE5386" w:rsidRDefault="00FE5386" w:rsidP="00543975"/>
    <w:sectPr w:rsidR="00FE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F8E"/>
    <w:multiLevelType w:val="multilevel"/>
    <w:tmpl w:val="1DA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A95"/>
    <w:multiLevelType w:val="multilevel"/>
    <w:tmpl w:val="1A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B2876"/>
    <w:multiLevelType w:val="multilevel"/>
    <w:tmpl w:val="E682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30B26"/>
    <w:multiLevelType w:val="multilevel"/>
    <w:tmpl w:val="A97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75"/>
    <w:rsid w:val="0013484D"/>
    <w:rsid w:val="00543975"/>
    <w:rsid w:val="00F32F72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9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3975"/>
    <w:rPr>
      <w:color w:val="0000FF"/>
      <w:u w:val="single"/>
    </w:rPr>
  </w:style>
  <w:style w:type="character" w:customStyle="1" w:styleId="systemitalic">
    <w:name w:val="system_italic"/>
    <w:basedOn w:val="Domylnaczcionkaakapitu"/>
    <w:rsid w:val="00543975"/>
  </w:style>
  <w:style w:type="character" w:customStyle="1" w:styleId="metryczkaobiektusekcjaautorautor">
    <w:name w:val="metryczka_obiektu_sekcja_autor_autor"/>
    <w:basedOn w:val="Domylnaczcionkaakapitu"/>
    <w:rsid w:val="00543975"/>
  </w:style>
  <w:style w:type="character" w:customStyle="1" w:styleId="metryczkaobiektusekcjadatadata">
    <w:name w:val="metryczka_obiektu_sekcja_data_data"/>
    <w:basedOn w:val="Domylnaczcionkaakapitu"/>
    <w:rsid w:val="00543975"/>
  </w:style>
  <w:style w:type="character" w:customStyle="1" w:styleId="metryczkaobiektusekcjaopublikowaluser">
    <w:name w:val="metryczka_obiektu_sekcja_opublikowal_user"/>
    <w:basedOn w:val="Domylnaczcionkaakapitu"/>
    <w:rsid w:val="00543975"/>
  </w:style>
  <w:style w:type="character" w:customStyle="1" w:styleId="metryczkaobiektusekcjaopublikowaldata">
    <w:name w:val="metryczka_obiektu_sekcja_opublikowal_data"/>
    <w:basedOn w:val="Domylnaczcionkaakapitu"/>
    <w:rsid w:val="00543975"/>
  </w:style>
  <w:style w:type="character" w:customStyle="1" w:styleId="metryczkaobiektusekcjazmodyfikowaluser">
    <w:name w:val="metryczka_obiektu_sekcja_zmodyfikowal_user"/>
    <w:basedOn w:val="Domylnaczcionkaakapitu"/>
    <w:rsid w:val="00543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9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3975"/>
    <w:rPr>
      <w:color w:val="0000FF"/>
      <w:u w:val="single"/>
    </w:rPr>
  </w:style>
  <w:style w:type="character" w:customStyle="1" w:styleId="systemitalic">
    <w:name w:val="system_italic"/>
    <w:basedOn w:val="Domylnaczcionkaakapitu"/>
    <w:rsid w:val="00543975"/>
  </w:style>
  <w:style w:type="character" w:customStyle="1" w:styleId="metryczkaobiektusekcjaautorautor">
    <w:name w:val="metryczka_obiektu_sekcja_autor_autor"/>
    <w:basedOn w:val="Domylnaczcionkaakapitu"/>
    <w:rsid w:val="00543975"/>
  </w:style>
  <w:style w:type="character" w:customStyle="1" w:styleId="metryczkaobiektusekcjadatadata">
    <w:name w:val="metryczka_obiektu_sekcja_data_data"/>
    <w:basedOn w:val="Domylnaczcionkaakapitu"/>
    <w:rsid w:val="00543975"/>
  </w:style>
  <w:style w:type="character" w:customStyle="1" w:styleId="metryczkaobiektusekcjaopublikowaluser">
    <w:name w:val="metryczka_obiektu_sekcja_opublikowal_user"/>
    <w:basedOn w:val="Domylnaczcionkaakapitu"/>
    <w:rsid w:val="00543975"/>
  </w:style>
  <w:style w:type="character" w:customStyle="1" w:styleId="metryczkaobiektusekcjaopublikowaldata">
    <w:name w:val="metryczka_obiektu_sekcja_opublikowal_data"/>
    <w:basedOn w:val="Domylnaczcionkaakapitu"/>
    <w:rsid w:val="00543975"/>
  </w:style>
  <w:style w:type="character" w:customStyle="1" w:styleId="metryczkaobiektusekcjazmodyfikowaluser">
    <w:name w:val="metryczka_obiektu_sekcja_zmodyfikowal_user"/>
    <w:basedOn w:val="Domylnaczcionkaakapitu"/>
    <w:rsid w:val="0054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3</cp:revision>
  <dcterms:created xsi:type="dcterms:W3CDTF">2017-10-19T10:08:00Z</dcterms:created>
  <dcterms:modified xsi:type="dcterms:W3CDTF">2017-10-26T08:56:00Z</dcterms:modified>
</cp:coreProperties>
</file>