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DECYZJE ZWIĄZANE Z REKULTYWACJĄ GRUNTÓW ZDEWASTOWANYCH LUB ZDEGRADOWANYCH W WYNIKU </w:t>
      </w:r>
      <w:r w:rsidR="00DF4094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DZIAŁALNOŚCI PRZEMYSŁOWEJ (WŚ-19</w:t>
      </w:r>
      <w:r w:rsidRPr="001371F8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>)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WYMAGANE DOKUMENTY</w:t>
      </w:r>
    </w:p>
    <w:p w:rsidR="001371F8" w:rsidRPr="001371F8" w:rsidRDefault="001371F8" w:rsidP="001371F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wydanie decyzji o ustaleniu kierunku i terminie wykonania rekultywacji gruntów lub decyzji o zakończeniu rekultywacji gruntów.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udzielająca koncesji na wydobywanie kopalin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stwierdzający prawo do dysponowania nieruchomością, np. umowa kupna - sprzedaży, umowa darowizny, umowa dzierżawy, skrócony odpis księgi wieczystej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mapa z naniesionymi granicami terenu objętego wnioskiem oraz terenu i obszaru górniczego (kopia potwierdzona za zgodność z oryginałem).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projektowanych prac rekultywacyjnych ze wskazaniem funkcji pełnionej przez obszar wymagający rekultywacji (dla uzyskania decyzji o kierunku rekultywacji).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pełnomocnictwo - w przypadku ustanowienia pełnomocnictwa (oryginał lub urzędowo potwierdzona kopia) wraz z dowodem uiszczenia stosownej opłaty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decyzji określającej stopień ograniczenia lub utraty wartości użytkowej gruntów dwie odrębne opinie rzeczoznawców ustalające rozmiar ograniczenia wartości użytkowej gruntów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dowód wniesienia (uiszczenia) opłaty skarbowej</w:t>
      </w:r>
    </w:p>
    <w:p w:rsidR="001371F8" w:rsidRPr="001371F8" w:rsidRDefault="001371F8" w:rsidP="001371F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rekultywacji zawierający opis przeprowadzonych prac rekultywacyjnych (dla uzyskania decyzji o zakończeniu rekultywacji gruntów)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6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MIEJSCE ZAŁATWIENIA SPRAWY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Starostwo Powiatowe w Elblągu, ul. Saperów 14 A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82-300 Elbląg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Wydział Ochrony Środowi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ska, Rolnictwa i Leśnictwa,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Stanowisko ds. ochrony gruntów rolnych (I piętro, pokój 109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tel.: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55 239 49 42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Złożenie dokumentów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 Sekretariat Starostwa, I piętro, pokój 106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Odbiór dokumentów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: decyzja zostanie przesłana listem poleconym. Istnieje możliwość osobistego odbioru decyzji. Wówczas prosimy o podanie we wniosku nr telefonu w celu powiadomienia o możliwości odbioru decyzji.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TERMIN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30 dni - od uzyskania stosownych opinii wydanych przez właściwe organy wymienione w 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1161)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lastRenderedPageBreak/>
        <w:t>SPOSÓB ZAŁATWIENIA SPRAWY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Sprawy załatwiane są w formie decyzji administracyjnej. Decyzje w sprawach rekultywacji i zagospodarowania określają: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stopień ograniczenia lub utraty wartości użytkowej gruntów, ustalony na podstawie opinii rzeczoznawców,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osobę obowiązaną do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kierunek i termin wykonania rekultywacji gruntów,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- uznanie rekultywacji gruntów za zakończoną.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celu oceny stanu faktycznego na gruncie w czasie trwania postępowania przeprowadzonego zostają oględziny.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przepisa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t>mi art. 22 ustawy z dnia 03.02.1995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), decyzja zostaje wydana po wcześniejszym uzyskaniu opinii: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Dyrekcji Lasów Państwowyc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OPŁATY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Opłatę skarbową w wysokości 10,00 zł należy uiści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w kasie Urzędu Miasta Elbląg</w:t>
      </w:r>
      <w:r w:rsidR="00501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lub u inkasenta 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przelewem na rachunek bankowy: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konto: Bank Handlowy w Warszawie S.A.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35 1030 1218 0000 0000 9030 </w:t>
      </w:r>
      <w:r w:rsidR="00F86CD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1624</w:t>
      </w:r>
      <w:r w:rsidRPr="001371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1371F8" w:rsidRPr="001371F8" w:rsidRDefault="00A10A35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history="1">
        <w:r w:rsidR="001371F8" w:rsidRPr="001371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Lista lokalizacji punktów, w których można uiszczać opłatę skarbową.</w:t>
        </w:r>
      </w:hyperlink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0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TRYB ODWOŁAWCZY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Odwołanie wnosi się do Samorządowego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Kolegium Odwoławczego w E</w:t>
      </w:r>
      <w:r w:rsidR="001C40BF">
        <w:rPr>
          <w:rFonts w:ascii="Times New Roman" w:eastAsia="Times New Roman" w:hAnsi="Times New Roman" w:cs="Times New Roman"/>
          <w:sz w:val="24"/>
          <w:szCs w:val="24"/>
          <w:lang w:eastAsia="pl-PL"/>
        </w:rPr>
        <w:t>lbl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ągu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, za pośrednictwem organu, który wydał decyzję w terminie 14 dni od dnia doręczenia decyzji stronie.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1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DODATKOWE INFORMACJE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Przepisy 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ustawy z dnia 3 lutego 1995r. o ochronie gruntów rolnych i leśnych (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t.j. Dz.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U. z 201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7</w:t>
      </w:r>
      <w:r w:rsidR="00501F8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r., poz. </w:t>
      </w:r>
      <w:r w:rsidR="001C40B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1161</w:t>
      </w:r>
      <w:r w:rsidRPr="001371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definiują rekultywację jako nadanie lub przywrócenie gruntom zdegradowanym albo zdewastowanym wartości użytkowych lub przyrodniczych przez właściwe ukształtowanie rzeźby terenu, poprawienie własności fizycznych i chemicznych, uregulowanie stosunków wodnych, odtworzenie gleb, umocnienie skarp oraz odbudowanie lub zbudowanie niezbędnych dróg.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Przepisy odnoszące się do problemu rekultywacji gruntów zawiera rozdział 5 ustawy zatytułowany "Rekultywacja i zagospodarowanie gruntów".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Osoba powodująca utratę albo ograniczenie wartości użytkowej gruntów jest obowiązana do ich rekultywacji na własny koszt (art. 20 ust. 1 ustawy).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Rekultywację i zagospodarowanie gruntów planuje się, projektuje i realizuje na wszystkich 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etapach działalności przemysłowej. Prace rekultywacyjne  prowadzi się  w miarę jak grunty te stają się zbędne całkowicie, częściowo lub na określony czas do prowadzenia działalności przemysłowej oraz kończy w terminie 5 lat od zaprzestania tej działalności.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działalność przemysłowa powodująca obowiązek rekultywacji gruntów prowadzona jest przez kilka osób, obowiązek ten ciąży na każdej z nich, odpowiednio do zakresu działalności powodującej potrzebę rekultywacji.</w:t>
      </w:r>
    </w:p>
    <w:p w:rsidR="001371F8" w:rsidRPr="001371F8" w:rsidRDefault="00F86CDC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Elbląski 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wydaje decyzje w sprawie stopnia ograniczenia lub utraty wartości użytkowej gruntów, kierunku i terminu wykonania rekultywacji, a także w sprawie uznania rekultywacji gruntów za zakończoną po wcześniejszym uzyskaniu opinii: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Dyrektora Okręgow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ego Urzędu Górniczego w Warszawie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działalności górniczej,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  wójta gminy (burmistrza),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Dyrektora Regionalnej Dyrek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cji Lasów Państwowych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 - w odniesieniu do gruntów o projektowanym leśnym kierunku rekultywacji.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* Starosta wydając decyzję o uznaniu rekultywacji gruntów za zakończoną, może - jako dokument w sprawie - zażądać opinii rzeczoznawców, w celu dokonania oceny, czy przeprowadzone roboty przywróciły gruntom wartości przyrodnicze i rekultywację można uznać za zakończoną.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</w: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obowiązane do rekultywacji gruntów powinny zawiadamiać Starostę </w:t>
      </w:r>
      <w:r w:rsidR="00CA47B4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Elbląskiego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 28 lutego każdego roku o powstałych w ubiegłym roku zmianach w zakresie gruntów podlegających rekultywacji.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2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PODSTAWA PRAWNA</w:t>
      </w:r>
    </w:p>
    <w:p w:rsidR="001371F8" w:rsidRPr="001371F8" w:rsidRDefault="00CA47B4" w:rsidP="001371F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3 lutego 1995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ochronie gruntów rolnych i leśnych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1161</w:t>
      </w:r>
      <w:r w:rsidR="001371F8"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1371F8" w:rsidRPr="001371F8" w:rsidRDefault="00A10A35" w:rsidP="00137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33" style="width:0;height:1.5pt" o:hrstd="t" o:hr="t" fillcolor="#a0a0a0" stroked="f"/>
        </w:pict>
      </w:r>
    </w:p>
    <w:p w:rsidR="001371F8" w:rsidRPr="001371F8" w:rsidRDefault="001371F8" w:rsidP="001371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pl-PL"/>
        </w:rPr>
        <w:t>DATA OSTATNIEGO PRZEGLĄDU/AKTUALIZACJI</w:t>
      </w: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informacji: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Małgorzata Wiśniewska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wytworzenia: </w:t>
      </w:r>
      <w:r w:rsidR="00BB3F0F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1371F8" w:rsidRPr="001371F8" w:rsidRDefault="001371F8" w:rsidP="001371F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opublikował: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Karina Socha</w:t>
      </w:r>
    </w:p>
    <w:p w:rsidR="001371F8" w:rsidRPr="001371F8" w:rsidRDefault="001371F8" w:rsidP="001371F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7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publikacji: </w:t>
      </w:r>
      <w:r w:rsidR="00F86CDC">
        <w:rPr>
          <w:rFonts w:ascii="Times New Roman" w:eastAsia="Times New Roman" w:hAnsi="Times New Roman" w:cs="Times New Roman"/>
          <w:sz w:val="24"/>
          <w:szCs w:val="24"/>
          <w:lang w:eastAsia="pl-PL"/>
        </w:rPr>
        <w:t>19.10.2017 r.</w:t>
      </w:r>
    </w:p>
    <w:p w:rsidR="00410C91" w:rsidRPr="00BB3F0F" w:rsidRDefault="00410C91" w:rsidP="00F86CD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410C91" w:rsidRPr="00BB3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1D8"/>
    <w:multiLevelType w:val="multilevel"/>
    <w:tmpl w:val="D6AC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0025C"/>
    <w:multiLevelType w:val="multilevel"/>
    <w:tmpl w:val="6ADA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CD6FD7"/>
    <w:multiLevelType w:val="multilevel"/>
    <w:tmpl w:val="AD46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60802"/>
    <w:multiLevelType w:val="multilevel"/>
    <w:tmpl w:val="B43C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F8"/>
    <w:rsid w:val="00123D81"/>
    <w:rsid w:val="001371F8"/>
    <w:rsid w:val="001C40BF"/>
    <w:rsid w:val="00410C91"/>
    <w:rsid w:val="00501F86"/>
    <w:rsid w:val="00A10A35"/>
    <w:rsid w:val="00AA1AB0"/>
    <w:rsid w:val="00BB3F0F"/>
    <w:rsid w:val="00CA47B4"/>
    <w:rsid w:val="00DF4094"/>
    <w:rsid w:val="00F8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7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71F8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371F8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371F8"/>
    <w:rPr>
      <w:i/>
      <w:iCs/>
    </w:rPr>
  </w:style>
  <w:style w:type="character" w:customStyle="1" w:styleId="systemitalic">
    <w:name w:val="system_italic"/>
    <w:basedOn w:val="Domylnaczcionkaakapitu"/>
    <w:rsid w:val="001371F8"/>
  </w:style>
  <w:style w:type="character" w:customStyle="1" w:styleId="metryczkaobiektusekcjaautorautor">
    <w:name w:val="metryczka_obiektu_sekcja_autor_autor"/>
    <w:basedOn w:val="Domylnaczcionkaakapitu"/>
    <w:rsid w:val="001371F8"/>
  </w:style>
  <w:style w:type="character" w:customStyle="1" w:styleId="metryczkaobiektusekcjadatadata">
    <w:name w:val="metryczka_obiektu_sekcja_data_data"/>
    <w:basedOn w:val="Domylnaczcionkaakapitu"/>
    <w:rsid w:val="001371F8"/>
  </w:style>
  <w:style w:type="character" w:customStyle="1" w:styleId="metryczkaobiektusekcjaopublikowaluser">
    <w:name w:val="metryczka_obiektu_sekcja_opublikowal_user"/>
    <w:basedOn w:val="Domylnaczcionkaakapitu"/>
    <w:rsid w:val="001371F8"/>
  </w:style>
  <w:style w:type="character" w:customStyle="1" w:styleId="metryczkaobiektusekcjaopublikowaldata">
    <w:name w:val="metryczka_obiektu_sekcja_opublikowal_data"/>
    <w:basedOn w:val="Domylnaczcionkaakapitu"/>
    <w:rsid w:val="001371F8"/>
  </w:style>
  <w:style w:type="character" w:customStyle="1" w:styleId="metryczkaobiektusekcjazmodyfikowaluser">
    <w:name w:val="metryczka_obiektu_sekcja_zmodyfikowal_user"/>
    <w:basedOn w:val="Domylnaczcionkaakapitu"/>
    <w:rsid w:val="00137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7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owiat.poznan.pl/index.php?strona=19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karina</cp:lastModifiedBy>
  <cp:revision>2</cp:revision>
  <dcterms:created xsi:type="dcterms:W3CDTF">2017-10-25T07:56:00Z</dcterms:created>
  <dcterms:modified xsi:type="dcterms:W3CDTF">2017-10-25T07:56:00Z</dcterms:modified>
</cp:coreProperties>
</file>